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16" w:rsidRDefault="008C501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8C5016" w:rsidRDefault="008C5016">
      <w:pPr>
        <w:pStyle w:val="newncpi"/>
        <w:ind w:firstLine="0"/>
        <w:jc w:val="center"/>
      </w:pPr>
      <w:r>
        <w:rPr>
          <w:rStyle w:val="datepr"/>
        </w:rPr>
        <w:t>3 августа 2022 г.</w:t>
      </w:r>
      <w:r>
        <w:rPr>
          <w:rStyle w:val="number"/>
        </w:rPr>
        <w:t xml:space="preserve"> № 223</w:t>
      </w:r>
    </w:p>
    <w:p w:rsidR="008C5016" w:rsidRDefault="008C5016">
      <w:pPr>
        <w:pStyle w:val="titlencpi"/>
      </w:pPr>
      <w:r>
        <w:t>Об утверждении программ-минимумов кандидатских экзаменов и дифференцированного зачета по общеобразовательным дисциплинам</w:t>
      </w:r>
    </w:p>
    <w:p w:rsidR="008C5016" w:rsidRDefault="008C5016">
      <w:pPr>
        <w:pStyle w:val="preamble"/>
      </w:pPr>
      <w:r>
        <w:t>На основании пункта 13 статьи 212 Кодекса Республики Беларусь об образовании Министерство образования Республики Беларусь ПОСТАНОВЛЯЕТ:</w:t>
      </w:r>
    </w:p>
    <w:p w:rsidR="008C5016" w:rsidRDefault="008C5016">
      <w:pPr>
        <w:pStyle w:val="point"/>
      </w:pPr>
      <w:r>
        <w:t>1. Утвердить:</w:t>
      </w:r>
    </w:p>
    <w:p w:rsidR="008C5016" w:rsidRDefault="008C5016">
      <w:pPr>
        <w:pStyle w:val="newncpi"/>
      </w:pPr>
      <w:r>
        <w:t>программу-минимум кандидатского экзамена по общеобразовательной дисциплине «Философия и методология науки» (прилагается);</w:t>
      </w:r>
    </w:p>
    <w:p w:rsidR="008C5016" w:rsidRDefault="008C5016">
      <w:pPr>
        <w:pStyle w:val="newncpi"/>
      </w:pPr>
      <w:r>
        <w:t>программу-минимум кандидатского экзамена по общеобразовательной дисциплине «Иностранный язык» (прилагается);</w:t>
      </w:r>
    </w:p>
    <w:p w:rsidR="008C5016" w:rsidRDefault="008C5016">
      <w:pPr>
        <w:pStyle w:val="newncpi"/>
      </w:pPr>
      <w:r>
        <w:t>программу-минимум дифференцированного зачета по общеобразовательной дисциплине «Основы информационных технологий» (прилагается).</w:t>
      </w:r>
    </w:p>
    <w:p w:rsidR="008C5016" w:rsidRDefault="008C5016">
      <w:pPr>
        <w:pStyle w:val="point"/>
      </w:pPr>
      <w:r>
        <w:t>2. Признать утратившим силу постановление Министерства образования Республики Беларусь от 13 августа 2012 г. № 97 «Об утверждении программ-минимумов кандидатских экзаменов и кандидатского зачета (дифференцированного зачета) по общеобразовательным дисциплинам».</w:t>
      </w:r>
    </w:p>
    <w:p w:rsidR="008C5016" w:rsidRDefault="008C5016">
      <w:pPr>
        <w:pStyle w:val="point"/>
      </w:pPr>
      <w:r>
        <w:t>3. Настоящее постановление вступает в силу с 1 сентября 2022 г.</w:t>
      </w:r>
    </w:p>
    <w:p w:rsidR="008C5016" w:rsidRDefault="008C50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C501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5016" w:rsidRDefault="008C5016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5016" w:rsidRDefault="008C5016">
            <w:pPr>
              <w:pStyle w:val="newncpi0"/>
              <w:jc w:val="right"/>
            </w:pPr>
            <w:r>
              <w:rPr>
                <w:rStyle w:val="pers"/>
              </w:rPr>
              <w:t>А.И.Иванец</w:t>
            </w:r>
          </w:p>
        </w:tc>
      </w:tr>
    </w:tbl>
    <w:p w:rsidR="008C5016" w:rsidRDefault="008C5016">
      <w:pPr>
        <w:pStyle w:val="newncpi0"/>
      </w:pPr>
      <w:r>
        <w:t> </w:t>
      </w:r>
    </w:p>
    <w:p w:rsidR="008C5016" w:rsidRDefault="008C5016">
      <w:pPr>
        <w:pStyle w:val="agree"/>
      </w:pPr>
      <w:r>
        <w:t>СОГЛАСОВАНО</w:t>
      </w:r>
    </w:p>
    <w:p w:rsidR="008C5016" w:rsidRDefault="008C5016">
      <w:pPr>
        <w:pStyle w:val="agree"/>
      </w:pPr>
      <w:r>
        <w:t xml:space="preserve">Высшая аттестационная комиссия </w:t>
      </w:r>
      <w:r>
        <w:br/>
        <w:t>Республики Беларусь</w:t>
      </w:r>
    </w:p>
    <w:p w:rsidR="008C5016" w:rsidRDefault="008C5016">
      <w:pPr>
        <w:pStyle w:val="agree"/>
      </w:pPr>
      <w:r>
        <w:t> </w:t>
      </w:r>
    </w:p>
    <w:p w:rsidR="008C5016" w:rsidRDefault="008C5016">
      <w:pPr>
        <w:pStyle w:val="agree"/>
      </w:pPr>
      <w:r>
        <w:t>Национальная академия наук</w:t>
      </w:r>
      <w:r>
        <w:br/>
        <w:t>Беларуси</w:t>
      </w:r>
    </w:p>
    <w:p w:rsidR="008C5016" w:rsidRDefault="008C50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C50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u1"/>
            </w:pPr>
            <w:r>
              <w:t>УТВЕРЖДЕНО</w:t>
            </w:r>
          </w:p>
          <w:p w:rsidR="008C5016" w:rsidRDefault="008C5016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03.08.2022 № 223</w:t>
            </w:r>
          </w:p>
        </w:tc>
      </w:tr>
    </w:tbl>
    <w:p w:rsidR="008C5016" w:rsidRDefault="008C5016">
      <w:pPr>
        <w:pStyle w:val="titleu"/>
        <w:jc w:val="center"/>
      </w:pPr>
      <w:r>
        <w:t>ПРОГРАММА-МИНИМУМ</w:t>
      </w:r>
      <w:r>
        <w:br/>
        <w:t xml:space="preserve">кандидатского экзамена по общеобразовательной дисциплине </w:t>
      </w:r>
      <w:r>
        <w:br/>
        <w:t>«ФИЛОСОФИЯ И МЕТОДОЛОГИЯ НАУКИ»</w:t>
      </w:r>
    </w:p>
    <w:p w:rsidR="008C5016" w:rsidRDefault="008C5016">
      <w:pPr>
        <w:pStyle w:val="chapter"/>
      </w:pPr>
      <w:r>
        <w:t>ГЛАВА 1</w:t>
      </w:r>
      <w:r>
        <w:br/>
        <w:t>ОБЩИЕ ПОЛОЖЕНИЯ</w:t>
      </w:r>
    </w:p>
    <w:p w:rsidR="008C5016" w:rsidRDefault="008C5016">
      <w:pPr>
        <w:pStyle w:val="point"/>
      </w:pPr>
      <w:r>
        <w:t>1. Настоящая программа-минимум предназначена для студентов, слушателей, осваивающих содержание образовательной программы магистратуры, непрерывной образовательной программы высшего образования, для иных лиц в случаях, предусмотренных законодательством (далее – обучающиеся).</w:t>
      </w:r>
    </w:p>
    <w:p w:rsidR="008C5016" w:rsidRDefault="008C5016">
      <w:pPr>
        <w:pStyle w:val="point"/>
      </w:pPr>
      <w:r>
        <w:t xml:space="preserve">2. Настоящая программа-минимум рассчитана на углубление общемировоззренческой и общеметодологической подготовки обучающихся. В ней сохраняется сложившаяся в отечественной высшей школе традиция, согласно которой успешная подготовка научных работников высшей квалификации предполагает систематическое изучение курса </w:t>
      </w:r>
      <w:r>
        <w:lastRenderedPageBreak/>
        <w:t>философии и методологии науки и формирование на этой основе навыков рефлексивно-методологического анализа научных задач.</w:t>
      </w:r>
    </w:p>
    <w:p w:rsidR="008C5016" w:rsidRDefault="008C5016">
      <w:pPr>
        <w:pStyle w:val="newncpi"/>
      </w:pPr>
      <w:r>
        <w:t>В современной социокультурной ситуации роль и значение философско-методологической подготовки обучающихся еще более возрастает. Повсеместное внедрение современных информационных технологий в важнейшие сферы жизнедеятельности общества, глобализация социально-экономического развития современного социума, перманентное обострение экологических проблем, возникновение многочисленных центров региональной напряженности – эти и многие другие явления, очевидно, актуализируют проблемы философско-мировоззренческого и логико-методологического порядка. Их профессиональное и творческое осмысление требует серьезной и акцентированной философско-методологической подготовки обучающихся. Актуальность такой подготовки в существенной степени определяется и теми стратегическими задачами, которые сегодня призвана решать наша страна. Долгосрочная стратегия формирования и развития модели белорусской экономики, основанной на интеллекте, требует от обучающихся не только глубоких профессиональных знаний, но и способности адекватно оценивать вызовы устойчивому развитию общества, как и их значение для белорусского государства, социума и каждой отдельной личности.</w:t>
      </w:r>
    </w:p>
    <w:p w:rsidR="008C5016" w:rsidRDefault="008C5016">
      <w:pPr>
        <w:pStyle w:val="point"/>
      </w:pPr>
      <w:r>
        <w:t>3. Общеобразовательная дисциплина «Философия и методология науки» предполагает концептуальное осмысление современных мировых процессов и призвана помочь обучающемуся определить свои социальные и гражданские позиции, осознать, что сегодня наука предъявляет повышенные требования к личностным качествам, мировоззренческим и ценностным установкам ученых.</w:t>
      </w:r>
    </w:p>
    <w:p w:rsidR="008C5016" w:rsidRDefault="008C5016">
      <w:pPr>
        <w:pStyle w:val="newncpi"/>
      </w:pPr>
      <w:r>
        <w:t>В современной социокультурной ситуации возрастает ответственность ученых за научные открытия и их последствия. Ученый выполняет множество социальных функций, является членом общества и гражданином определенного государства. Развитие современной науки открывает возможность не только «покорять» и изменять окружающий человека мир, но и вторгаться в природу самого человека: корректировать его генетическую основу или, манипулируя его сознанием, конструировать его внутренний мир, тем самым лишая человека права на свободу и выбор. Поэтому большое внимание при изучении общеобразовательной дисциплины «Философия и методология науки» уделяется конструктивно-критическому осмыслению проблем человека, науки, техники, общества и культуры, экологии и информационной революции.</w:t>
      </w:r>
    </w:p>
    <w:p w:rsidR="008C5016" w:rsidRDefault="008C5016">
      <w:pPr>
        <w:pStyle w:val="point"/>
      </w:pPr>
      <w:r>
        <w:t>4. Основными задачами настоящей программы-минимума являются:</w:t>
      </w:r>
    </w:p>
    <w:p w:rsidR="008C5016" w:rsidRDefault="008C5016">
      <w:pPr>
        <w:pStyle w:val="newncpi"/>
      </w:pPr>
      <w:r>
        <w:t>достижение обучающимися уровня философско-методологической подготовки, необходимого для продуктивного использования потенциала философских знаний и общенаучной методологии в исследовательской работе;</w:t>
      </w:r>
    </w:p>
    <w:p w:rsidR="008C5016" w:rsidRDefault="008C5016">
      <w:pPr>
        <w:pStyle w:val="newncpi"/>
      </w:pPr>
      <w:r>
        <w:t>формирование способности к креативному и критическому мышлению в социально-преобразовательной и профессиональной деятельности;</w:t>
      </w:r>
    </w:p>
    <w:p w:rsidR="008C5016" w:rsidRDefault="008C5016">
      <w:pPr>
        <w:pStyle w:val="newncpi"/>
      </w:pPr>
      <w:r>
        <w:t>овладение современным стилем научно-практического и рационально-ориентированного мышления.</w:t>
      </w:r>
    </w:p>
    <w:p w:rsidR="008C5016" w:rsidRDefault="008C5016">
      <w:pPr>
        <w:pStyle w:val="point"/>
      </w:pPr>
      <w:r>
        <w:t>5. Освоение общеобразовательной дисциплины «Философия и методология науки» направлено на формирование у обучающихся компетенции применения методов научного познания в исследовательской деятельности, генерирования и реализации инновационных идей. Содержание указанной компетенции предусматривает, что обучающийся должен знать:</w:t>
      </w:r>
    </w:p>
    <w:p w:rsidR="008C5016" w:rsidRDefault="008C5016">
      <w:pPr>
        <w:pStyle w:val="newncpi"/>
      </w:pPr>
      <w:r>
        <w:t>философские и мировоззренческие проблемы в контексте ценностей современной цивилизации;</w:t>
      </w:r>
    </w:p>
    <w:p w:rsidR="008C5016" w:rsidRDefault="008C5016">
      <w:pPr>
        <w:pStyle w:val="newncpi"/>
      </w:pPr>
      <w:r>
        <w:t>концептуальные модели философско-методологического анализа науки;</w:t>
      </w:r>
    </w:p>
    <w:p w:rsidR="008C5016" w:rsidRDefault="008C5016">
      <w:pPr>
        <w:pStyle w:val="newncpi"/>
      </w:pPr>
      <w:r>
        <w:t>философско-методологические проблемы дисциплинарно-организованной науки;</w:t>
      </w:r>
    </w:p>
    <w:p w:rsidR="008C5016" w:rsidRDefault="008C5016">
      <w:pPr>
        <w:pStyle w:val="newncpi"/>
      </w:pPr>
      <w:r>
        <w:t>концептуальное содержание и методологию междисциплинарных и трансдисциплинарных направлений современной науки;</w:t>
      </w:r>
    </w:p>
    <w:p w:rsidR="008C5016" w:rsidRDefault="008C5016">
      <w:pPr>
        <w:pStyle w:val="newncpi"/>
      </w:pPr>
      <w:r>
        <w:lastRenderedPageBreak/>
        <w:t>комплекс системных методов и философско-методологических принципов современного научного исследования и содержание специфики их применения в профессиональной деятельности;</w:t>
      </w:r>
    </w:p>
    <w:p w:rsidR="008C5016" w:rsidRDefault="008C5016">
      <w:pPr>
        <w:pStyle w:val="newncpi"/>
      </w:pPr>
      <w:r>
        <w:t>содержание концептуального аппарата и методики из области теории и практики аргументации.</w:t>
      </w:r>
    </w:p>
    <w:p w:rsidR="008C5016" w:rsidRDefault="008C5016">
      <w:pPr>
        <w:pStyle w:val="point"/>
      </w:pPr>
      <w:r>
        <w:t>6. Обучающийся должен уметь:</w:t>
      </w:r>
    </w:p>
    <w:p w:rsidR="008C5016" w:rsidRDefault="008C5016">
      <w:pPr>
        <w:pStyle w:val="newncpi"/>
      </w:pPr>
      <w:r>
        <w:t>анализировать и оценивать содержание и уровень философско-методологических проблем при решении социальных и профессиональных задач;</w:t>
      </w:r>
    </w:p>
    <w:p w:rsidR="008C5016" w:rsidRDefault="008C5016">
      <w:pPr>
        <w:pStyle w:val="newncpi"/>
      </w:pPr>
      <w:r>
        <w:t>использовать в профессиональной исследовательской и педагогической деятельности знания о развитии современных философских направлений;</w:t>
      </w:r>
    </w:p>
    <w:p w:rsidR="008C5016" w:rsidRDefault="008C5016">
      <w:pPr>
        <w:pStyle w:val="newncpi"/>
      </w:pPr>
      <w:r>
        <w:t>проводить критический анализ, обобщение и систематизацию научной информации, постановку целей исследования и выбор оптимальных путей и методов их достижения;</w:t>
      </w:r>
    </w:p>
    <w:p w:rsidR="008C5016" w:rsidRDefault="008C5016">
      <w:pPr>
        <w:pStyle w:val="newncpi"/>
      </w:pPr>
      <w:r>
        <w:t>разрабатывать новые методы исследования применительно к научному, научно-производственному и педагогическому профилю деятельности;</w:t>
      </w:r>
    </w:p>
    <w:p w:rsidR="008C5016" w:rsidRDefault="008C5016">
      <w:pPr>
        <w:pStyle w:val="newncpi"/>
      </w:pPr>
      <w:r>
        <w:t>проводить научные исследования при соблюдении принципов академической этики, признания личной ответственности за цели, средства, результаты научной работы;</w:t>
      </w:r>
    </w:p>
    <w:p w:rsidR="008C5016" w:rsidRDefault="008C5016">
      <w:pPr>
        <w:pStyle w:val="newncpi"/>
      </w:pPr>
      <w:r>
        <w:t>проявлять способность к творчеству и научному поиску в контексте междисциплинарного подхода к решению практикоориентированных и фундаментальных научных проблем.</w:t>
      </w:r>
    </w:p>
    <w:p w:rsidR="008C5016" w:rsidRDefault="008C5016">
      <w:pPr>
        <w:pStyle w:val="point"/>
      </w:pPr>
      <w:r>
        <w:t>7. Настоящая программа-минимум ориентирована на философско-методологическое обеспечение научно-профессиональной деятельности обучающихся, творческое осмысление ими соответствующей философской проблематики, имеющей непосредственное отношение к вопросам логики, методологии, философии науки и образования.</w:t>
      </w:r>
    </w:p>
    <w:p w:rsidR="008C5016" w:rsidRDefault="008C5016">
      <w:pPr>
        <w:pStyle w:val="newncpi"/>
      </w:pPr>
      <w:r>
        <w:t>Отличительной особенностью общеобразовательной дисциплины «Философия и методология науки» является ее акцентированная направленность на проблематику и содержательные особенности современной философско-методологической мысли, на изучение наиболее значительных и актуальных идей и концепций, разработанных в постклассической философии и методологии науки, что позволяет сформировать у обучающихся основы рефлексивной культуры мышления.</w:t>
      </w:r>
    </w:p>
    <w:p w:rsidR="008C5016" w:rsidRDefault="008C5016">
      <w:pPr>
        <w:pStyle w:val="point"/>
      </w:pPr>
      <w:r>
        <w:t>8. Изучение общеобразовательной дисциплины «Философия и методология науки» рассчитано на 124 часа, в том числе 72 аудиторных часа (40 часов лекций и 32 часа семинарских занятий), 52 часа самостоятельной работы, в которую включены часы на подготовку к кандидатскому экзамену по общеобразовательной дисциплине «Философия и методология науки», в том числе 16 часов – на написание реферата к кандидатскому экзамену по общеобразовательной дисциплине «Философия и методология науки».</w:t>
      </w:r>
    </w:p>
    <w:p w:rsidR="008C5016" w:rsidRDefault="008C5016">
      <w:pPr>
        <w:pStyle w:val="chapter"/>
      </w:pPr>
      <w:r>
        <w:t>ГЛАВА 2</w:t>
      </w:r>
      <w:r>
        <w:br/>
        <w:t>ПРИМЕРНЫЙ ТЕМАТИЧЕСКИЙ ПЛАН ОБЩЕОБРАЗОВАТЕЛЬНОЙ ДИСЦИПЛИНЫ «ФИЛОСОФИЯ И МЕТОДОЛОГИЯ НАУКИ»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3"/>
        <w:gridCol w:w="5145"/>
        <w:gridCol w:w="1043"/>
        <w:gridCol w:w="1135"/>
        <w:gridCol w:w="841"/>
      </w:tblGrid>
      <w:tr w:rsidR="008C5016">
        <w:trPr>
          <w:trHeight w:val="240"/>
        </w:trPr>
        <w:tc>
          <w:tcPr>
            <w:tcW w:w="63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Наименование разделов</w:t>
            </w:r>
          </w:p>
        </w:tc>
        <w:tc>
          <w:tcPr>
            <w:tcW w:w="161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Количество аудиторных часов</w:t>
            </w:r>
          </w:p>
        </w:tc>
      </w:tr>
      <w:tr w:rsidR="008C501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Лекции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Семинары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Всего</w:t>
            </w:r>
          </w:p>
        </w:tc>
      </w:tr>
      <w:tr w:rsidR="008C5016">
        <w:trPr>
          <w:trHeight w:val="24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 xml:space="preserve">Раздел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Философия и ценности современной цивилизации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18</w:t>
            </w:r>
          </w:p>
        </w:tc>
      </w:tr>
      <w:tr w:rsidR="008C5016">
        <w:trPr>
          <w:trHeight w:val="24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 xml:space="preserve">Раздел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Философско-методологический анализ науки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28</w:t>
            </w:r>
          </w:p>
        </w:tc>
      </w:tr>
      <w:tr w:rsidR="008C5016">
        <w:trPr>
          <w:trHeight w:val="24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 xml:space="preserve">Раздел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Философско-методологические проблемы дисциплинарно и междисциплинарно-организованной науки</w:t>
            </w:r>
          </w:p>
          <w:p w:rsidR="008C5016" w:rsidRDefault="008C5016">
            <w:pPr>
              <w:pStyle w:val="table10"/>
            </w:pPr>
            <w:r>
              <w:t>Модуль А. Философия естествознания и техники</w:t>
            </w:r>
          </w:p>
          <w:p w:rsidR="008C5016" w:rsidRDefault="008C5016">
            <w:pPr>
              <w:pStyle w:val="table10"/>
            </w:pPr>
            <w:r>
              <w:t>Модуль Б. Философия социально-гуманитарного познания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18</w:t>
            </w:r>
          </w:p>
        </w:tc>
      </w:tr>
      <w:tr w:rsidR="008C5016">
        <w:trPr>
          <w:trHeight w:val="24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 xml:space="preserve">Раздел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Философия, наука, человек в XXI столетии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</w:tr>
      <w:tr w:rsidR="008C5016">
        <w:trPr>
          <w:trHeight w:val="240"/>
        </w:trPr>
        <w:tc>
          <w:tcPr>
            <w:tcW w:w="338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right"/>
            </w:pPr>
            <w:r>
              <w:t>Итого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72</w:t>
            </w:r>
          </w:p>
        </w:tc>
      </w:tr>
    </w:tbl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lastRenderedPageBreak/>
        <w:t>9. Примерный тематический план общеобразовательной дисциплины «Философия и методология науки» является общей ее структурно-содержательной моделью, одной из возможных версий содержательно-тематической развертки. На основе настоящей программы-минимума могут разрабатываться с учетом профиля образования и специальностей, по которым осуществляется подготовка обучающихся, учебные программы в случаях, предусмотренных законодательством.</w:t>
      </w:r>
    </w:p>
    <w:p w:rsidR="008C5016" w:rsidRDefault="008C5016">
      <w:pPr>
        <w:pStyle w:val="point"/>
      </w:pPr>
      <w:r>
        <w:t>10. В настоящей программе-минимуме принцип вариативности философско-методологической подготовки обучающихся с учетом профиля их научно-профессиональной ориентации реализуется посредством модульной дифференциации проблемно-содержательных аспектов философии и методологии науки. В этой связи предлагается два модуля, призванных адаптировать наиболее актуальные и фундаментальные аспекты философско-методологической проблематики к потребностям естественнонаучного и технического и социально-гуманитарного профилей. Один из модулей ориентирован на изучение новейших тенденций в развитии современной науки, предполагающих выявление специфики междисциплинарных и трансдисциплинарных направлений в ее социодинамике. Предложенная дифференциация выступает самой общей схемой учета конкретно-профессиональных требований в процессе изучения общеобразовательной дисциплины «Философия и методология науки». Дальнейшая конкретизация и содержательное углубление этой схемы могут быть осуществлены в учреждениях высшего образования, иных учреждениях образования и организациях, реализующих образовательные программы научно-ориентированного образования, в соответствии с их спецификой на основе сохранения базовых требований настоящей программы-минимума.</w:t>
      </w:r>
    </w:p>
    <w:p w:rsidR="008C5016" w:rsidRDefault="008C5016">
      <w:pPr>
        <w:pStyle w:val="point"/>
      </w:pPr>
      <w:r>
        <w:t>11. В настоящей программе-минимуме сделан акцент не на готовых решениях, а на способах постановки научных проблем, в решение которых призваны внести свой вклад обучающиеся. Реализация содержания настоящей программы-минимума предполагает значительный объем самостоятельной работы обучающихся по осмыслению и анализу предложенной литературы (основной и дополнительной) и авторской интерпретации наиболее важных и актуальных проблем современной философии и методологии науки с учетом профиля выполняемых ими научных исследований по теме диссертации. Для управления самостоятельной работой обучающихся и организации контрольно-оценочной деятельности в процессе изучения общеобразовательной дисциплины «Философия и методология науки» профессорско-преподавательскому составу рекомендуется использовать рейтинговые, кредитно-модульные системы оценки учебной и исследовательской деятельности обучающихся, вариативные модели управляемой самостоятельной работы, учебно-методические комплексы. Одной из новаций настоящей программы-минимума является акцент на необходимости существенной активизации творческой самостоятельной работы. Эта работа осуществляется, прежде всего, в процессе подготовки реферата с последующей его защитой при сдаче кандидатского экзамена по общеобразовательной дисциплине «Философия и методология науки».</w:t>
      </w:r>
    </w:p>
    <w:p w:rsidR="008C5016" w:rsidRDefault="008C5016">
      <w:pPr>
        <w:pStyle w:val="point"/>
      </w:pPr>
      <w:r>
        <w:t>12. Опыт работы с обучающимися, накопленный во многих учебных и научных центрах Республики Беларусь и стран Содружества Независимых Государств, свидетельствует о том, что подготовка реферата – очень важный и значимый компонент в системе их философско-методологической и профессиональной подготовки. Он требует не только от обучающегося, но и от его научного руководителя больших затрат времени и серьезного внимания к выбору темы реферата, а также информационно-теоретическому обеспечению его выполнения на надлежащем уровне. В часы самостоятельной работы (52 часа) включается работа по подготовке реферата к сдаче кандидатского экзамена по общеобразовательной дисциплине «Философия и методология науки» в объеме не менее 16 часов.</w:t>
      </w:r>
    </w:p>
    <w:p w:rsidR="008C5016" w:rsidRDefault="008C5016">
      <w:pPr>
        <w:pStyle w:val="point"/>
      </w:pPr>
      <w:r>
        <w:lastRenderedPageBreak/>
        <w:t>13. По общеобразовательной дисциплине «Философия и методология науки» рекомендуется следующая схема распределения нагрузки профессорско-преподавательского состава, связанной с подготовкой реферата:</w:t>
      </w:r>
    </w:p>
    <w:p w:rsidR="008C5016" w:rsidRDefault="008C5016">
      <w:pPr>
        <w:pStyle w:val="newncpi"/>
      </w:pPr>
      <w:r>
        <w:t>консультирование обучающегося в процессе подготовки им реферата – 2 часа;</w:t>
      </w:r>
    </w:p>
    <w:p w:rsidR="008C5016" w:rsidRDefault="008C5016">
      <w:pPr>
        <w:pStyle w:val="newncpi"/>
      </w:pPr>
      <w:r>
        <w:t>рецензирование реферата – 3 часа.</w:t>
      </w:r>
    </w:p>
    <w:p w:rsidR="008C5016" w:rsidRDefault="008C5016">
      <w:pPr>
        <w:pStyle w:val="chapter"/>
      </w:pPr>
      <w:r>
        <w:t>ГЛАВА 3</w:t>
      </w:r>
      <w:r>
        <w:br/>
        <w:t>СОДЕРЖАНИЕ ОБЩЕОБРАЗОВАТЕЛЬНОЙ ДИСЦИПЛИНЫ «ФИЛОСОФИЯ И МЕТОДОЛОГИЯ НАУКИ»</w:t>
      </w:r>
    </w:p>
    <w:p w:rsidR="008C5016" w:rsidRDefault="008C5016">
      <w:pPr>
        <w:pStyle w:val="nonumheader"/>
      </w:pPr>
      <w:r>
        <w:t>РАЗДЕЛ. ФИЛОСОФИЯ И ЦЕННОСТИ СОВРЕМЕННОЙ ЦИВИЛИЗАЦИИ</w:t>
      </w:r>
    </w:p>
    <w:p w:rsidR="008C5016" w:rsidRDefault="008C5016">
      <w:pPr>
        <w:pStyle w:val="newncpi0"/>
        <w:jc w:val="center"/>
      </w:pPr>
      <w:r>
        <w:t>Статус и предназначение философии в жизни современного общества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Многомерность феномена философии. Природа философских проблем. Проблема научности философии. Социокультурный статус и функции философии в современном мире культурного многообразия. Роль философии в формировании ценностных ориентаций личности и принципов современного научного мышления. Мировоззренческие основания жизнедеятельности социума и личности. Основные исследовательские стратегии в современной философии. Специфика философской аргументации и ее роль в жизни современного общества.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Философия природы в эпоху экологических вызовов современности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Понятие природы и его полисемантический характер. Самоорганизация и развитие природы. Природа как среда обитания человека. Естественная и искусственная среда обитания. Природно-географическая среда как базовый фактор социальной эволюции. Взаимодействие природы и общества на различных этапах исторического процесса. Проблема устойчивого развития системы «общество – природа». Концепция «устойчивого развития» и ее эволюция в условиях обострения глобальных проблем современности. Феномен экологизации науки.</w:t>
      </w:r>
    </w:p>
    <w:p w:rsidR="008C5016" w:rsidRDefault="008C5016">
      <w:pPr>
        <w:pStyle w:val="newncpi"/>
      </w:pPr>
      <w:r>
        <w:t>Концепция биосферы и современная теория эволюции. Понятие ноосферы. Идея коэволюции человека и природы. Коэволюционный императив и экологические ценности современной цивилизации.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Философия глобального эволюционизма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Системно-эволюционная парадигма в современной философии и науке. Динамизм бытия: движение и развитие. Идея эволюции в неорганической природе и теория нестационарной Вселенной. Эвристический потенциал глобального эволюционизма и проблемы развития современной научной картины мира.</w:t>
      </w:r>
    </w:p>
    <w:p w:rsidR="008C5016" w:rsidRDefault="008C5016">
      <w:pPr>
        <w:pStyle w:val="newncpi"/>
      </w:pPr>
      <w:r>
        <w:t>Проблема развития как предмет философской рефлексии. Диалектика как философская теория развития. Социальная диалектика, ее особенности и мировоззренческий статус.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Проблема человека и антропологический поворот в современной философии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Философская антропология и основные стратегии познания человека в философии и науке. Многомерность феномена человека. Образы человека в истории философии и культуры. Идея синтеза естественных, гуманитарных и технических наук в учении о человеке. Аксиологические параметры бытия человека в мире. Антропологический кризис как явление современной техногенной цивилизации. Трансгуманизм и перспективы человека.</w:t>
      </w:r>
    </w:p>
    <w:p w:rsidR="008C5016" w:rsidRDefault="008C5016">
      <w:pPr>
        <w:pStyle w:val="newncpi"/>
      </w:pPr>
      <w:r>
        <w:lastRenderedPageBreak/>
        <w:t> </w:t>
      </w:r>
    </w:p>
    <w:p w:rsidR="008C5016" w:rsidRDefault="008C5016">
      <w:pPr>
        <w:pStyle w:val="newncpi0"/>
        <w:jc w:val="center"/>
      </w:pPr>
      <w:r>
        <w:t>Актуальные проблемы социальной философии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Основные сферы обществ, их сущность и значение. Понятие и виды социальной структуры общества. Современные концепции социальной стратификации.</w:t>
      </w:r>
    </w:p>
    <w:p w:rsidR="008C5016" w:rsidRDefault="008C5016">
      <w:pPr>
        <w:pStyle w:val="newncpi"/>
      </w:pPr>
      <w:r>
        <w:t>Основные стратегии исследования общества в современной философии.</w:t>
      </w:r>
    </w:p>
    <w:p w:rsidR="008C5016" w:rsidRDefault="008C5016">
      <w:pPr>
        <w:pStyle w:val="newncpi"/>
      </w:pPr>
      <w:r>
        <w:t>Проблема источника социальной динамики и варианты ее философской интерпретации. Особенности социальной динамики в условиях становления информационного общества.</w:t>
      </w:r>
    </w:p>
    <w:p w:rsidR="008C5016" w:rsidRDefault="008C5016">
      <w:pPr>
        <w:pStyle w:val="newncpi"/>
      </w:pPr>
      <w:r>
        <w:t>Основные понятия и этапы развития философии истории. Основные модели периодизации истории. Понятие и критерии социального прогресса.</w:t>
      </w:r>
    </w:p>
    <w:p w:rsidR="008C5016" w:rsidRDefault="008C5016">
      <w:pPr>
        <w:pStyle w:val="newncpi"/>
      </w:pPr>
      <w:r>
        <w:t>Понятие цивилизации в социально-философской традиции. История как цивилизационный процесс. Локальные цивилизации и сохранение культурно-цивилизационной идентичности в современном мире. Доиндустриальный (традиционный), индустриальный и постиндустриальный типы цивилизационного развития. Феномен информационного общества.</w:t>
      </w:r>
    </w:p>
    <w:p w:rsidR="008C5016" w:rsidRDefault="008C5016">
      <w:pPr>
        <w:pStyle w:val="newncpi"/>
      </w:pPr>
      <w:r>
        <w:t>Проблема исторического самоопределения Беларуси и цивилизационные приоритеты развития современного белорусского общества.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Философия культуры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Современные проблемы философии культуры. Понятие культуры. Основные парадигмы философского анализа культуры. Структура культуры и ее основные функции. Культура как процесс: система детерминант культурного развития.</w:t>
      </w:r>
    </w:p>
    <w:p w:rsidR="008C5016" w:rsidRDefault="008C5016">
      <w:pPr>
        <w:pStyle w:val="newncpi"/>
      </w:pPr>
      <w:r>
        <w:t>Типология культуры. Субкультура и ее варианты. Феномены элитарной и массовой культуры.</w:t>
      </w:r>
    </w:p>
    <w:p w:rsidR="008C5016" w:rsidRDefault="008C5016">
      <w:pPr>
        <w:pStyle w:val="newncpi"/>
      </w:pPr>
      <w:r>
        <w:t>Культура и ценностные формы сознания. Мораль как форма нормативной регуляции человеческого поведения. Искусство и специфика эстетического отношения человека к миру. Религия как форма духовного освоения реальности. Метаморфозы культуры в современном обществе.</w:t>
      </w:r>
    </w:p>
    <w:p w:rsidR="008C5016" w:rsidRDefault="008C5016">
      <w:pPr>
        <w:pStyle w:val="nonumheader"/>
      </w:pPr>
      <w:r>
        <w:t>РАЗДЕЛ. ФИЛОСОФСКО-МЕТОДОЛОГИЧЕСКИЙ АНАЛИЗ НАУКИ</w:t>
      </w:r>
    </w:p>
    <w:p w:rsidR="008C5016" w:rsidRDefault="008C5016">
      <w:pPr>
        <w:pStyle w:val="newncpi0"/>
        <w:jc w:val="center"/>
      </w:pPr>
      <w:r>
        <w:t>Наука как важнейшая форма познания в современном мире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Понятие науки. Наука как деятельность, социальный институт и система знания. Формы рефлексивного осмысления научного познания: теория познания, методология и логика науки. Проблемное поле философии науки. Научное и вненаучное познание. Специфика научного познания. Роль науки в жизни современного общества и в формировании личности.</w:t>
      </w:r>
    </w:p>
    <w:p w:rsidR="008C5016" w:rsidRDefault="008C5016">
      <w:pPr>
        <w:pStyle w:val="newncpi"/>
      </w:pPr>
      <w:r>
        <w:t>Наука в ее историческом развитии. Проблема начала науки. Протонаука в структуре традиционных цивилизаций. Античный идеал науки. Становление первых научных программ в античной культуре. Зарождение опытных наук. Оформление дисциплинарно-организованной науки в культуре эпохи Возрождения и Нового времени. Понятие научной рациональности. Классический, неклассический и постнеклассический этапы развития науки. Основные социокультурные и методологические предпосылки становления современной науки. Феномен паранауки, условия его возникновения и развития. Эзотеризм и девиантная наука.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Структура и динамика научного познания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 xml:space="preserve">Эмпирический и теоретический уровни научного познания, их единство и различие. Структура эмпирического исследования. Понятие эмпирического базиса научной </w:t>
      </w:r>
      <w:r>
        <w:lastRenderedPageBreak/>
        <w:t>дисциплины. Факт как форма научного знания. Специфика эмпирических обобщений и закономерностей.</w:t>
      </w:r>
    </w:p>
    <w:p w:rsidR="008C5016" w:rsidRDefault="008C5016">
      <w:pPr>
        <w:pStyle w:val="newncpi"/>
      </w:pPr>
      <w:r>
        <w:t>Понятие научной теории. Абстрактные объекты теории и их системная организация. «Идеальные объекты» в структуре научной теории. Функции научной теории. Проблема и гипотеза как формы научного поиска и роста знания.</w:t>
      </w:r>
    </w:p>
    <w:p w:rsidR="008C5016" w:rsidRDefault="008C5016">
      <w:pPr>
        <w:pStyle w:val="newncpi"/>
      </w:pPr>
      <w:r>
        <w:t>Метатеоретические основания науки. Научная картина мира как характеристика предметно-онтологических структур научного исследования. Идеалы и нормы науки. Понятие стиля научного мышления. Философские основания науки и проблема интеграции научного знания в культуру эпохи.</w:t>
      </w:r>
    </w:p>
    <w:p w:rsidR="008C5016" w:rsidRDefault="008C5016">
      <w:pPr>
        <w:pStyle w:val="newncpi"/>
      </w:pPr>
      <w:r>
        <w:t>Диалектика развивающейся науки. Кумулятивные и антикумулятивные теории научного прогресса. Проблема рациональной реконструкции динамики научного знания и системная природа научного прогресса. Развитие науки как единство процессов дифференциации и интеграции научного знания. Экстенсивные и интенсивные этапы в развитии научной дисциплины. Природа научной революции. Типы научных революций. Современные стратегии развития научного знания.</w:t>
      </w:r>
    </w:p>
    <w:p w:rsidR="008C5016" w:rsidRDefault="008C5016">
      <w:pPr>
        <w:pStyle w:val="newncpi"/>
      </w:pPr>
      <w:r>
        <w:t>Интегративные тенденции в развитии науки и перспективы синергетического стиля мышления. Условия применения синергетической методологии в научном познании. Синергетика и парадигмальные сдвиги в современной научной картине мира. Методология нелинейного моделирования в современной науке.</w:t>
      </w:r>
    </w:p>
    <w:p w:rsidR="008C5016" w:rsidRDefault="008C5016">
      <w:pPr>
        <w:pStyle w:val="newncpi"/>
      </w:pPr>
      <w:r>
        <w:t>Дисциплинарные, междисциплинарные и трансдисциплинарные подходы в развитии современной науки. Критерии междисциплинарности.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Методологический инструментарий современной науки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Понятие метода и методологии. Многоуровневая концепция методологического знания. Специфика философско-методологического анализа науки. Статус и функции общенаучной методологии познания. Частнонаучная методология. Методика и техника научного исследования.</w:t>
      </w:r>
    </w:p>
    <w:p w:rsidR="008C5016" w:rsidRDefault="008C5016">
      <w:pPr>
        <w:pStyle w:val="newncpi"/>
      </w:pPr>
      <w:r>
        <w:t>Сущность системного подхода как общенаучной методологической программы. Становление нелинейной методологии познания. Плюрализм современных методологических стратегий и методологические новации в научном познании. Возможности и перспективы междисциплинарной методологии.</w:t>
      </w:r>
    </w:p>
    <w:p w:rsidR="008C5016" w:rsidRDefault="008C5016">
      <w:pPr>
        <w:pStyle w:val="newncpi"/>
      </w:pPr>
      <w:r>
        <w:t>Научное исследование в методологическом осмыслении. Объект и предмет исследования. Цель и задачи в структуре научного исследования. Средства и методы исследования. Структура, механизмы обоснования и 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гипотетико-дедуктивный метод, метод математической гипотезы.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Логика, риторика и диалектика науки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Формальная и неформальная логика в науке. Правила классической формальной логики (тождества, непротиворечия, исключенного третьего). Принцип достаточного основания. Определение понятия и его логические правила. Современная формальная логика, математика, логическое программирование, искусственный интеллект.</w:t>
      </w:r>
    </w:p>
    <w:p w:rsidR="008C5016" w:rsidRDefault="008C5016">
      <w:pPr>
        <w:pStyle w:val="newncpi"/>
      </w:pPr>
      <w:r>
        <w:t>Диалектическая логика Гегеля и марксизма. Принципы марксистской диалектической логики: объективность рассмотрения, всесторонность анализа, историзм, конкретность истины. Категории диалектической логики: единичное и общее, содержание и форма, возможность, вероятность, виртуальность, структура, элемент, система, явление и сущность, причина и следствие, закон и их использование в науке. Современные версии диалектики.</w:t>
      </w:r>
    </w:p>
    <w:p w:rsidR="008C5016" w:rsidRDefault="008C5016">
      <w:pPr>
        <w:pStyle w:val="newncpi"/>
      </w:pPr>
      <w:r>
        <w:lastRenderedPageBreak/>
        <w:t>Риторика науки. Научный дискурс и текст. Диссертация, автореферат и резюме диссертации как научные тексты. Методика написания диссертации.</w:t>
      </w:r>
    </w:p>
    <w:p w:rsidR="008C5016" w:rsidRDefault="008C5016">
      <w:pPr>
        <w:pStyle w:val="newncpi"/>
      </w:pPr>
      <w:r>
        <w:t>Аргументация, ее структура и функции. Специфика аргументации в естественных, социогуманитарных и технических науках. Проблема истины и критериев достоверности научного знания. Обоснование результатов исследования. Виды обоснования (доказательство, подтверждение, интерпретация, объяснение). Методы систематизации научных знаний. Язык науки. Определение и его роль в формировании научной терминологии. Объектный язык и метаязык.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Наука как социальный институт и доминантная ценность в современной культуре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Эволюция организационных форм науки. Наука как система фундаментальных и прикладных исследований. Феномен социального заказа и стратегия научно-исследовательских и опытно-конструкторских разработок. Академическая, отраслевая и вузовская наука: цели, задачи и перспективы развития. Наука и образование. Научные школы. Проблема преемственности и смены поколений в научном сообществе. Наука в культуре Беларуси.</w:t>
      </w:r>
    </w:p>
    <w:p w:rsidR="008C5016" w:rsidRDefault="008C5016">
      <w:pPr>
        <w:pStyle w:val="newncpi"/>
      </w:pPr>
      <w:r>
        <w:t>Ученые в организациях. Понятие научного сообщества. Стратификационная структура научного сообщества и проблема «научной демократии». Научная иерархия и феномен элиты в науке. Социальная мобильность и изменение статуса ученого в современном обществе.</w:t>
      </w:r>
    </w:p>
    <w:p w:rsidR="008C5016" w:rsidRDefault="008C5016">
      <w:pPr>
        <w:pStyle w:val="newncpi"/>
      </w:pPr>
      <w:r>
        <w:t>Коммуникация и ее специфика в современной науке. Формы научной коммуникации. Конкуренция в науке. Конфликты в науке и пути их разрешения. Проблема диалога в научном сообществе. Полемика и дискуссия как формы коммуникации в науке. Культура ведения научной дискуссии.</w:t>
      </w:r>
    </w:p>
    <w:p w:rsidR="008C5016" w:rsidRDefault="008C5016">
      <w:pPr>
        <w:pStyle w:val="newncpi"/>
      </w:pPr>
      <w:r>
        <w:t>Наука и социальные технологии в современном обществе. Праксеологическая функция науки и основные виды социальных технологий: хозяйственно-экономические, политические, управленческие, образовательные. Наука и власть. Наука и политика. Наука и идеология. Проблема социальной регуляции научно-исследовательской деятельности.</w:t>
      </w:r>
    </w:p>
    <w:p w:rsidR="008C5016" w:rsidRDefault="008C5016">
      <w:pPr>
        <w:pStyle w:val="newncpi"/>
      </w:pPr>
      <w:r>
        <w:t>Аксиологическое измерение науки. Инструментальная и мировоззренческая ценность науки. Сциентизм и антисциентизм в оценке настоящего и будущего науки. Внутринаучные ценности и социокультурная детерминация науки. Социальные ценности и нормы научного этоса. Амбивалентность научного сознания. Проблемы мотивации и признания в науке.</w:t>
      </w:r>
    </w:p>
    <w:p w:rsidR="008C5016" w:rsidRDefault="008C5016">
      <w:pPr>
        <w:pStyle w:val="newncpi"/>
      </w:pPr>
      <w:r>
        <w:t>Возможности и границы науки. Творческая свобода и социальная ответственность ученого. Этика науки и ее роль в становлении современного типа научной рациональности. Социальный контроль над наукой. Перспективы развития и новые ценностные ориентиры современной науки. Гуманитарная, этическая и экологическая экспертизы научных проектов как особенность постнеклассической науки.</w:t>
      </w:r>
    </w:p>
    <w:p w:rsidR="008C5016" w:rsidRDefault="008C5016">
      <w:pPr>
        <w:pStyle w:val="nonumheader"/>
      </w:pPr>
      <w:r>
        <w:t>РАЗДЕЛ. ФИЛОСОФСКО-МЕТОДОЛОГИЧЕСКИЕ ПРОБЛЕМЫ ДИСЦИПЛИНАРНО И МЕЖДИСЦИПЛИНАРНО-ОРГАНИЗОВАННОЙ НАУКИ</w:t>
      </w:r>
    </w:p>
    <w:p w:rsidR="008C5016" w:rsidRDefault="008C5016">
      <w:pPr>
        <w:pStyle w:val="newncpi0"/>
        <w:jc w:val="center"/>
      </w:pPr>
      <w:r>
        <w:t>Модуль А. Философия естествознания и техники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Специфика естественнонаучного познания. Типология системных объектов и их освоение в развивающемся естествознании. Особенности объекта, метода и познавательных средств в естествознании. Специфика языка естественных наук.</w:t>
      </w:r>
    </w:p>
    <w:p w:rsidR="008C5016" w:rsidRDefault="008C5016">
      <w:pPr>
        <w:pStyle w:val="newncpi"/>
      </w:pPr>
      <w:r>
        <w:t>Классическое естествознание: становление первых научных программ. Физика и ее место в структуре естественнонаучного знания. Общенаучный статус механистической картины мира в культурном пространстве классической науки.</w:t>
      </w:r>
    </w:p>
    <w:p w:rsidR="008C5016" w:rsidRDefault="008C5016">
      <w:pPr>
        <w:pStyle w:val="newncpi"/>
      </w:pPr>
      <w:r>
        <w:t>Возникновение дисциплинарного естествознания. Особенности взаимосвязи физики, химии, биологии. Проблема единства научного знания. Взаимодействие естественных и технических наук.</w:t>
      </w:r>
    </w:p>
    <w:p w:rsidR="008C5016" w:rsidRDefault="008C5016">
      <w:pPr>
        <w:pStyle w:val="newncpi"/>
      </w:pPr>
      <w:r>
        <w:lastRenderedPageBreak/>
        <w:t>Неклассическое естествознание: революционные изменения в физике конца XIX – первой половины ХХ века. Философские аспекты специальной и общей теории относительности, квантовой механики и космологии. Генетическая революция в биологии и становление синтетической теории эволюции. Кибернетика и общая теория систем, их роль в изменении стиля научного мышления. Деятельностный подход как методологическая основа неклассического естествознания.</w:t>
      </w:r>
    </w:p>
    <w:p w:rsidR="008C5016" w:rsidRDefault="008C5016">
      <w:pPr>
        <w:pStyle w:val="newncpi"/>
      </w:pPr>
      <w:r>
        <w:t>Постнеклассическое естествознание и поиск нового типа рациональности. Исторически развивающиеся, человекоразмерные объекты, комплексные системы как объекты исследования в постнеклассическом естествознании. Возможности и перспективы междисциплинарной методологии. Междисциплинарный статус синергетики и ее место в культурном пространстве постнеклассической науки. Историческое развитие естественнонаучного познания: от ценностно-нейтрального к этически и аксиологически нагруженному знанию.</w:t>
      </w:r>
    </w:p>
    <w:p w:rsidR="008C5016" w:rsidRDefault="008C5016">
      <w:pPr>
        <w:pStyle w:val="newncpi"/>
      </w:pPr>
      <w:r>
        <w:t>Исторические и теоретические предпосылки возникновения философии техники. Предмет и структура философии техники. Техника как объект философской рефлексии. Философия техники и техническая рациональность. Историческая эволюция понятия техники и его современные интерпретации. Проблема технической реальности. Функции техники, ее роль и статус в истории цивилизации. Генезис и социодинамика техносферы.</w:t>
      </w:r>
    </w:p>
    <w:p w:rsidR="008C5016" w:rsidRDefault="008C5016">
      <w:pPr>
        <w:pStyle w:val="newncpi"/>
      </w:pPr>
      <w:r>
        <w:t>Человек в техносфере. Становление техноструктуры XXI века. Глобализация технических систем. Понятие технополисов и технопопуляций. Нанотехнологии и биотехнологии.</w:t>
      </w:r>
    </w:p>
    <w:p w:rsidR="008C5016" w:rsidRDefault="008C5016">
      <w:pPr>
        <w:pStyle w:val="newncpi"/>
      </w:pPr>
      <w:r>
        <w:t>Проблема оценки экономических, социокультурных и социоэкологических последствий развития техники. Информационно-компьютерная революция в ракурсе философско-методологического анализа.</w:t>
      </w:r>
    </w:p>
    <w:p w:rsidR="008C5016" w:rsidRDefault="008C5016">
      <w:pPr>
        <w:pStyle w:val="newncpi"/>
      </w:pPr>
      <w:r>
        <w:t>Инженерное мышление и формирование технократических представлений о развитии общества. Научное открытие. Изобретательская и рационализаторская деятельность. Проектирование. Дизайн.</w:t>
      </w:r>
    </w:p>
    <w:p w:rsidR="008C5016" w:rsidRDefault="008C5016">
      <w:pPr>
        <w:pStyle w:val="newncpi"/>
      </w:pPr>
      <w:r>
        <w:t>Философско-методологические аспекты проектирования сложных антропотехнических комплексов.</w:t>
      </w:r>
    </w:p>
    <w:p w:rsidR="008C5016" w:rsidRDefault="008C5016">
      <w:pPr>
        <w:pStyle w:val="newncpi"/>
      </w:pPr>
      <w:r>
        <w:t>Виртуальная реальность как социокультурный феномен информационного общества. Проблема интеллектуальной собственности. Компьютерная революция в социальном контексте. Информатизация, медиатизация современного общества и социальный контроль над человеком. Философское осмысление проблемы искусственного интеллекта. Компьютерная репрезентация знаний как проблема информационной эпистемологии. Информация и знание.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Модуль Б. Философия социально-гуманитарного познания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Общество как предмет социально-гуманитарного познания. Специфика социально-гуманитарного познания.</w:t>
      </w:r>
    </w:p>
    <w:p w:rsidR="008C5016" w:rsidRDefault="008C5016">
      <w:pPr>
        <w:pStyle w:val="newncpi"/>
      </w:pPr>
      <w:r>
        <w:t>Исследовательские программы в обществознании. Натуралистическая программа и ее основные версии: методологический редукционизм, этноцентризм, органицизм. Культурно-историческая исследовательская программа. Психологическая и социопсихологическая программы. Социологизм в обществознании. Материалистическое понимание истории. Проблема синтеза исследовательских программ социально-гуманитарного познания и возможные варианты ее решения.</w:t>
      </w:r>
    </w:p>
    <w:p w:rsidR="008C5016" w:rsidRDefault="008C5016">
      <w:pPr>
        <w:pStyle w:val="newncpi"/>
      </w:pPr>
      <w:r>
        <w:t>Проблема истины в социально-гуманитарном познании: сущность и специфика. Истина и ценностные структуры. Проблема объективности социально-гуманитарного знания. Методологический статус процедур интерпретации в структуре социо-гуманитарного познания. Истина и интерпретация. Специфика интерпретационных процедур в гуманитаристике.</w:t>
      </w:r>
    </w:p>
    <w:p w:rsidR="008C5016" w:rsidRDefault="008C5016">
      <w:pPr>
        <w:pStyle w:val="newncpi"/>
      </w:pPr>
      <w:r>
        <w:lastRenderedPageBreak/>
        <w:t>Понятие научной дисциплины в социально-гуманитарном познании. Проблема классификации социальных и гуманитарных наук. Исторические науки как предмет философско-методологической рефлексии. Политология и юридические науки в аспекте методологического осмысления. Философия и экономика: методологические регулятивы современного экономического познания. Проблемы и перспективы освоения междисциплинарных методологий мышления в социально-гуманитарном познании.</w:t>
      </w:r>
    </w:p>
    <w:p w:rsidR="008C5016" w:rsidRDefault="008C5016">
      <w:pPr>
        <w:pStyle w:val="nonumheader"/>
      </w:pPr>
      <w:r>
        <w:t>РАЗДЕЛ. ФИЛОСОФИЯ, НАУКА, ЧЕЛОВЕК В XXI СТОЛЕТИИ</w:t>
      </w:r>
    </w:p>
    <w:p w:rsidR="008C5016" w:rsidRDefault="008C5016">
      <w:pPr>
        <w:pStyle w:val="newncpi0"/>
        <w:jc w:val="center"/>
      </w:pPr>
      <w:r>
        <w:t>Философия в начале XXI века: проблемы и перспективы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«Проект модерна» как предмет критической дискуссии. Проблема «конца философии» в прошлом и настоящем. Философия постмодернизма: духовно-теоретические истоки и основные этапы становления. Ценности и цели философии в эпоху постмодерна. Современность как эпоха смены парадигм мышления и деятельности. Перспективы ценностной революции в культуре XXI столетия.</w:t>
      </w:r>
    </w:p>
    <w:p w:rsidR="008C5016" w:rsidRDefault="008C5016">
      <w:pPr>
        <w:pStyle w:val="newncpi"/>
      </w:pPr>
      <w:r>
        <w:t>Философия и футурология. Социальное прогнозирование и его особенности. Методология глобального моделирования и пределы роста техногенной цивилизации. Глобалистика, ее возможности и перспективы развития. Доклады Римского клуба и экологический алармизм.</w:t>
      </w:r>
    </w:p>
    <w:p w:rsidR="008C5016" w:rsidRDefault="008C5016">
      <w:pPr>
        <w:pStyle w:val="newncpi"/>
      </w:pPr>
      <w:r>
        <w:t>Вариативность методологических парадигм исследования человека в современной науке и философии. Искусственный интеллект и перспективы «постчеловеческой» цивилизации. Человек в современном медиапространстве и мире виртуальных коммуникаций.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Глобализация как цивилизационный феномен и предмет социально-философского осмысления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Понятие и системная природа глобализации. Основные этапы в становлении глобального мира. Парадоксы социодинамики современных обществ и глобальные проблемы человечества. Глобализационные процессы в экономической, политической и духовной жизни мирового сообщества. Формирование глобального информационного пространства и социокультурная природа глобализма. Глобализация как процесс становления нового миропорядка и перспективы национальных государств. «Эпоха глобализма» и проблема развития белорусской национальной культуры и государственности.</w:t>
      </w:r>
    </w:p>
    <w:p w:rsidR="008C5016" w:rsidRDefault="008C5016">
      <w:pPr>
        <w:pStyle w:val="newncpi"/>
      </w:pPr>
      <w:r>
        <w:t>Альтернативы глобализации. Современный антиглобализм как теоретическая доктрина и практика общественных движений. Современные глобализационные вызовы и риски. Феномен глокализации: сущность и тенденции. Национальная идентичность и культурная безопасность. Тенденции регионализации в современном социальном процессе. Глокализация и сетевое сообщество.</w:t>
      </w:r>
    </w:p>
    <w:p w:rsidR="008C5016" w:rsidRDefault="008C5016">
      <w:pPr>
        <w:pStyle w:val="newncpi"/>
      </w:pPr>
      <w:r>
        <w:t>Сетевая природа современной организации науки. Сетевые структуры в современной цивилизации научных и технологических инноваций. Компьютерная революция и глобальные исследовательские проекты.</w:t>
      </w:r>
    </w:p>
    <w:p w:rsidR="008C5016" w:rsidRDefault="008C5016">
      <w:pPr>
        <w:pStyle w:val="chapter"/>
      </w:pPr>
      <w:r>
        <w:t>ГЛАВА 4</w:t>
      </w:r>
      <w:r>
        <w:br/>
        <w:t>ПЕРЕЧЕНЬ УЧЕБНЫХ И ИНЫХ ИЗДАНИЙ</w:t>
      </w:r>
    </w:p>
    <w:p w:rsidR="008C5016" w:rsidRDefault="008C5016">
      <w:pPr>
        <w:pStyle w:val="newncpi"/>
      </w:pPr>
      <w:r>
        <w:t>Учебная и информационно-справочная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Бабосов, Е. М. Философия науки и культуры : учеб. пособие / Е. М. Бабосов. – Минск, 2006. – 582 с.</w:t>
      </w:r>
    </w:p>
    <w:p w:rsidR="008C5016" w:rsidRDefault="008C5016">
      <w:pPr>
        <w:pStyle w:val="point"/>
      </w:pPr>
      <w:r>
        <w:lastRenderedPageBreak/>
        <w:t>2. Берков, В. Ф. Методология науки. Общие вопросы : учеб. пособие / В. Ф. Берков. – Минск : РИВШ, 2009. – 396 с.</w:t>
      </w:r>
    </w:p>
    <w:p w:rsidR="008C5016" w:rsidRDefault="008C5016">
      <w:pPr>
        <w:pStyle w:val="point"/>
      </w:pPr>
      <w:r>
        <w:t>3. Бучило, Н. Ф. История и философия науки : учеб. пособие / Н. Ф. Бучило, И. А. Исаев. – М., 2010. – 432 с.</w:t>
      </w:r>
    </w:p>
    <w:p w:rsidR="008C5016" w:rsidRDefault="008C5016">
      <w:pPr>
        <w:pStyle w:val="point"/>
      </w:pPr>
      <w:r>
        <w:t>4. История и философия науки : учеб. пособие для аспирантов / под ред. А. С. Мамзина. – СПб., 2008. – 304 с.</w:t>
      </w:r>
    </w:p>
    <w:p w:rsidR="008C5016" w:rsidRDefault="008C5016">
      <w:pPr>
        <w:pStyle w:val="point"/>
      </w:pPr>
      <w:r>
        <w:t>5. Канке, В.А. Общая философия науки : учеб. пособие / В. А. Канке. – М., 2007. – 360 с.</w:t>
      </w:r>
    </w:p>
    <w:p w:rsidR="008C5016" w:rsidRDefault="008C5016">
      <w:pPr>
        <w:pStyle w:val="point"/>
      </w:pPr>
      <w:r>
        <w:t>6. Малыхина, Г. И. Философия и методология науки : учеб. пособие / Г. И. Малыхина, В. И. Чуешов, В. И. Миськевич. – Минск : БГУИР, 2017. – 274 с.</w:t>
      </w:r>
    </w:p>
    <w:p w:rsidR="008C5016" w:rsidRDefault="008C5016">
      <w:pPr>
        <w:pStyle w:val="point"/>
      </w:pPr>
      <w:r>
        <w:t>7. Микешина, Л. А. Философия науки: современная эпистемология. Научное знание в динамике культуры. Методология научного исследования : учеб. пособие / Л. А. Микешина. – М., 2005. – 463 с.</w:t>
      </w:r>
    </w:p>
    <w:p w:rsidR="008C5016" w:rsidRDefault="008C5016">
      <w:pPr>
        <w:pStyle w:val="point"/>
      </w:pPr>
      <w:r>
        <w:t>8. Новая философская энциклопедия : в 4 т. / научно-ред. совет : В. С. Стёпин (предс.). – М. : Мысль, 2001–2002. – 4 т.</w:t>
      </w:r>
    </w:p>
    <w:p w:rsidR="008C5016" w:rsidRDefault="008C5016">
      <w:pPr>
        <w:pStyle w:val="point"/>
      </w:pPr>
      <w:r>
        <w:t>9. Печёнкин, А. А. Современная философия науки : знание, рациональность, ценности в трудах мыслителей Запада : хрестоматия. А. А. Печёнкин. – 2-е изд. – М., 1996. – 400 с.</w:t>
      </w:r>
    </w:p>
    <w:p w:rsidR="008C5016" w:rsidRDefault="008C5016">
      <w:pPr>
        <w:pStyle w:val="point"/>
      </w:pPr>
      <w:r>
        <w:t>10. Стёпин, В. С. Философия науки. Общие проблемы : учеб. пособие для аспирантов и соискателей ученой степ. канд. наук / В. С. Стёпин. – М. : Гардарики, 2006. – 384 с.</w:t>
      </w:r>
    </w:p>
    <w:p w:rsidR="008C5016" w:rsidRDefault="008C5016">
      <w:pPr>
        <w:pStyle w:val="point"/>
      </w:pPr>
      <w:r>
        <w:t>11. Философия и методология науки : учеб. пособие для аспирантов и магистрантов / А. И. Зеленков [и др.]; под ред. А. И. Зеленкова. – Минск, 2011. – 479 с.</w:t>
      </w:r>
    </w:p>
    <w:p w:rsidR="008C5016" w:rsidRDefault="008C5016">
      <w:pPr>
        <w:pStyle w:val="point"/>
      </w:pPr>
      <w:r>
        <w:t>12. Философия и методология науки : учеб. пособие / Ч. С. Кирвель [и др.]; под ред. Ч. С. Кирвеля. – Минск : Выш. шк., 2018. – 568 с.</w:t>
      </w:r>
    </w:p>
    <w:p w:rsidR="008C5016" w:rsidRDefault="008C5016">
      <w:pPr>
        <w:pStyle w:val="point"/>
      </w:pPr>
      <w:r>
        <w:t>13. Философский энциклопедический словарь / ред.-сост. Е. Ф. Губский [и др.] – М. : ИНФРА–М, 2009. – 569 с.</w:t>
      </w:r>
    </w:p>
    <w:p w:rsidR="008C5016" w:rsidRDefault="008C5016">
      <w:pPr>
        <w:pStyle w:val="point"/>
      </w:pPr>
      <w:r>
        <w:t>14. Хрестоматия по истории науки и техники / под ред. С. Л. Тимофеевой, – М., 2005. – 701 с.</w:t>
      </w:r>
    </w:p>
    <w:p w:rsidR="008C5016" w:rsidRDefault="008C5016">
      <w:pPr>
        <w:pStyle w:val="point"/>
      </w:pPr>
      <w:r>
        <w:t>15. Яскевич, Я. С. Философия и методология науки : учеб. пособие / Я. С. Яскевич, В. К. Лукашевич. – Минск, 2009. – 475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Аналитическая философия: становление и развитие : антология / под общ. ред. А. Ф. Грязнова – М. : Дом интеллектуальной книги, Прогресс-Традиция, 1998. – 528 с.</w:t>
      </w:r>
    </w:p>
    <w:p w:rsidR="008C5016" w:rsidRDefault="008C5016">
      <w:pPr>
        <w:pStyle w:val="point"/>
      </w:pPr>
      <w:r>
        <w:t>2. Башляр, Г. Новый рационализм / Г. Башляр. – М. : Прогресс, 1987. – 367 с.</w:t>
      </w:r>
    </w:p>
    <w:p w:rsidR="008C5016" w:rsidRDefault="008C5016">
      <w:pPr>
        <w:pStyle w:val="point"/>
      </w:pPr>
      <w:r>
        <w:t>3. Бек, У. Общество риска. На пути к другому модерну / У. Бек. – М. : Прогресс-Традиция, 2000. – 383 с.</w:t>
      </w:r>
    </w:p>
    <w:p w:rsidR="008C5016" w:rsidRDefault="008C5016">
      <w:pPr>
        <w:pStyle w:val="point"/>
      </w:pPr>
      <w:r>
        <w:t>4. Белл, Д. Грядущее постиндустриальное общество: опыт социального прогнозирования / Д. Белл. – М. : Academia, 1999. – 944 с.</w:t>
      </w:r>
    </w:p>
    <w:p w:rsidR="008C5016" w:rsidRDefault="008C5016">
      <w:pPr>
        <w:pStyle w:val="point"/>
      </w:pPr>
      <w:r>
        <w:t>5. Бердяев, Н. А. Смысл истории / Н. А. Бердяев. – М., 1990. – 288 с.</w:t>
      </w:r>
    </w:p>
    <w:p w:rsidR="008C5016" w:rsidRDefault="008C5016">
      <w:pPr>
        <w:pStyle w:val="point"/>
      </w:pPr>
      <w:r>
        <w:t>6. Валлерстайн, И. Конец знакомого мира. Социология XXI в. / И. Валлерстайн. – М. : Логос, 2003. – 355 с.</w:t>
      </w:r>
    </w:p>
    <w:p w:rsidR="008C5016" w:rsidRDefault="008C5016">
      <w:pPr>
        <w:pStyle w:val="point"/>
      </w:pPr>
      <w:r>
        <w:t>7. Вебер, М. Наука как призвание и профессия / М. Вебер // Избр. произведения / М. Вебер. – М. : Прогресс, 1990. – С. 707–735.</w:t>
      </w:r>
    </w:p>
    <w:p w:rsidR="008C5016" w:rsidRDefault="008C5016">
      <w:pPr>
        <w:pStyle w:val="point"/>
      </w:pPr>
      <w:r>
        <w:t>8. Виндельбанд, В. Философия культуры : избранное : пер. с нем. / В. Виндельбанд. – М. : ИНИОН, 1994. – 350 с.</w:t>
      </w:r>
    </w:p>
    <w:p w:rsidR="008C5016" w:rsidRDefault="008C5016">
      <w:pPr>
        <w:pStyle w:val="point"/>
      </w:pPr>
      <w:r>
        <w:t>9. Витгенштейн, Л. Философские работы : в 2 ч. / Л. Витгенштейн. – М. : Гнозис, 1994. – Ч. 1. – 612 с.</w:t>
      </w:r>
    </w:p>
    <w:p w:rsidR="008C5016" w:rsidRDefault="008C5016">
      <w:pPr>
        <w:pStyle w:val="point"/>
      </w:pPr>
      <w:r>
        <w:t>10. Гадамер, Х.-Г. Истина и метод: основы философской герменевтики / Х.-Г. Гадамер ; под общ. ред. Б. Н. Бессонова. – М. : Прогресс, 1988. – 704 с.</w:t>
      </w:r>
    </w:p>
    <w:p w:rsidR="008C5016" w:rsidRDefault="008C5016">
      <w:pPr>
        <w:pStyle w:val="point"/>
      </w:pPr>
      <w:r>
        <w:t>11. Гуссерль, Э. Кризис европейских наук и трансцендентальная феноменология / Э. Гуссерль // Вопросы философии. – 1992. – № 4. – 400 с.</w:t>
      </w:r>
    </w:p>
    <w:p w:rsidR="008C5016" w:rsidRDefault="008C5016">
      <w:pPr>
        <w:pStyle w:val="point"/>
      </w:pPr>
      <w:r>
        <w:lastRenderedPageBreak/>
        <w:t>12. Гуссерль, Э. Философия как строгая наука / Э. Гуссерль. – Новочеркасск : Сагуна, 1994. – 357 с.</w:t>
      </w:r>
    </w:p>
    <w:p w:rsidR="008C5016" w:rsidRDefault="008C5016">
      <w:pPr>
        <w:pStyle w:val="point"/>
      </w:pPr>
      <w:r>
        <w:t>13. Деррида, Ж. Письмо и различие / Ж. Деррида ; пер. с фр. А. Гараджи, В. Лапицкого, С. Фокина ; под общ. ред. В. Лапицкого – СПб. : Академ. проект, 2000. – 432 с.</w:t>
      </w:r>
    </w:p>
    <w:p w:rsidR="008C5016" w:rsidRDefault="008C5016">
      <w:pPr>
        <w:pStyle w:val="point"/>
      </w:pPr>
      <w:r>
        <w:t>14. Дильтей, В. Введение в науки о духе / В. Дильтей // Зарубежная эстетика и теория литературы XIX–XX вв. Трактаты, статьи, эссе / сост., общ. ред. Г. К. Косикова. – М. : Изд-во Моск. ун-та, 1987. – С. 108–142.</w:t>
      </w:r>
    </w:p>
    <w:p w:rsidR="008C5016" w:rsidRDefault="008C5016">
      <w:pPr>
        <w:pStyle w:val="point"/>
      </w:pPr>
      <w:r>
        <w:t>15. Камю, А. Творчество и свобода. Сборник / А. Камю. – М. : Радуга, 1990. – 608 с.</w:t>
      </w:r>
    </w:p>
    <w:p w:rsidR="008C5016" w:rsidRDefault="008C5016">
      <w:pPr>
        <w:pStyle w:val="point"/>
      </w:pPr>
      <w:r>
        <w:t>16. Коллингвуд, Дж. Р. Идея истории. Автобиография историка / Дж. Р. Коллингвуд ; под ред. И. С. Кона – М., 1982. – 488 с.</w:t>
      </w:r>
    </w:p>
    <w:p w:rsidR="008C5016" w:rsidRDefault="008C5016">
      <w:pPr>
        <w:pStyle w:val="point"/>
      </w:pPr>
      <w:r>
        <w:t>17. Кун, Т. Структура научных революций / Т. Кун. – М., 1975. – 288 с.</w:t>
      </w:r>
    </w:p>
    <w:p w:rsidR="008C5016" w:rsidRDefault="008C5016">
      <w:pPr>
        <w:pStyle w:val="point"/>
      </w:pPr>
      <w:r>
        <w:t>18. Лакатос, И. Фальсификация и методология научно-исследовательских программ / И. Лакатос. – М., 1995. – 236 с.</w:t>
      </w:r>
    </w:p>
    <w:p w:rsidR="008C5016" w:rsidRDefault="008C5016">
      <w:pPr>
        <w:pStyle w:val="point"/>
      </w:pPr>
      <w:r>
        <w:t>19. Леви-Стросс, К. Структурная антропология / К. Леви-Стросс. – М. : Наука, 1985. – 536 с.</w:t>
      </w:r>
    </w:p>
    <w:p w:rsidR="008C5016" w:rsidRDefault="008C5016">
      <w:pPr>
        <w:pStyle w:val="point"/>
      </w:pPr>
      <w:r>
        <w:t>20. Ленин, В. И. Материализм и эмпириокритицизм / В. И. Ленин // Полн. собр. соч. : в 55 т. – М., 1975. – Т. 18. – С. 7–384.</w:t>
      </w:r>
    </w:p>
    <w:p w:rsidR="008C5016" w:rsidRDefault="008C5016">
      <w:pPr>
        <w:pStyle w:val="point"/>
      </w:pPr>
      <w:r>
        <w:t>21. Лиотар, Ж.-Ф. Ситуация постмодерна / Ж.-Ф. Лиотар ; пер. с фр. Н. А. Шматко – СПб. : Алетейя, 1998. – 160 с.</w:t>
      </w:r>
    </w:p>
    <w:p w:rsidR="008C5016" w:rsidRDefault="008C5016">
      <w:pPr>
        <w:pStyle w:val="point"/>
      </w:pPr>
      <w:r>
        <w:t>22. Лотман, Ю. М. Культура и взрыв / Ю. М. Лотман. – М. : Гнозис, 1992. – 272 с.</w:t>
      </w:r>
    </w:p>
    <w:p w:rsidR="008C5016" w:rsidRDefault="008C5016">
      <w:pPr>
        <w:pStyle w:val="point"/>
      </w:pPr>
      <w:r>
        <w:t>23. Манхейм, К. Идеология и утопия / К. Манхейм // Диагноз нашего времени ; пер. с нем. и англ. – М. : Юристъ, 1994. – С. 7–276.</w:t>
      </w:r>
    </w:p>
    <w:p w:rsidR="008C5016" w:rsidRDefault="008C5016">
      <w:pPr>
        <w:pStyle w:val="point"/>
      </w:pPr>
      <w:r>
        <w:t>24. Маритен, Ж. Философ в мире / Ж. Маритен ; пер. с фр. Б. Л. Губмана – М. : Высш. шк., 1994. – 192 с.</w:t>
      </w:r>
    </w:p>
    <w:p w:rsidR="008C5016" w:rsidRDefault="008C5016">
      <w:pPr>
        <w:pStyle w:val="point"/>
      </w:pPr>
      <w:r>
        <w:t>25. Маркс, К. К критике политической экономии. Предисловие / К. Маркс // К. Маркс, Ф. Энгельс. Сочинения: в 50 т. – 2-е изд. – М. : Гос. изд-во полит. лит., 1959. – Т. 13. – С. 5–9.</w:t>
      </w:r>
    </w:p>
    <w:p w:rsidR="008C5016" w:rsidRDefault="008C5016">
      <w:pPr>
        <w:pStyle w:val="point"/>
      </w:pPr>
      <w:r>
        <w:t>26. Маркс, К. Экономическо-философские рукописи 1844 года / К. Маркс // К. Маркс, Ф. Энгельс. Сочинения: в 50 т. – 2-е изд. – М. : Гос. изд-во полит. лит., 1974. – Т. 42. – С. 41–174.</w:t>
      </w:r>
    </w:p>
    <w:p w:rsidR="008C5016" w:rsidRDefault="008C5016">
      <w:pPr>
        <w:pStyle w:val="point"/>
      </w:pPr>
      <w:r>
        <w:t>27. Ницше, Ф. Воля к власти. Опыт переоценки всех ценностей / Ф. Ницше. – М., 1995. – 880 с.</w:t>
      </w:r>
    </w:p>
    <w:p w:rsidR="008C5016" w:rsidRDefault="008C5016">
      <w:pPr>
        <w:pStyle w:val="point"/>
      </w:pPr>
      <w:r>
        <w:t>28. Новая постиндустриальная волна на Западе : антология / под ред. В. Л. Иноземцева. – М., 1999. – 630 с.</w:t>
      </w:r>
    </w:p>
    <w:p w:rsidR="008C5016" w:rsidRDefault="008C5016">
      <w:pPr>
        <w:pStyle w:val="point"/>
      </w:pPr>
      <w:r>
        <w:t>29. Поппер, К. Логика и рост научного знания / К. Поппер.  – М., 1993. – 605 с.</w:t>
      </w:r>
    </w:p>
    <w:p w:rsidR="008C5016" w:rsidRDefault="008C5016">
      <w:pPr>
        <w:pStyle w:val="point"/>
      </w:pPr>
      <w:r>
        <w:t>30. Пригожин, И. Порядок из хаоса. Новый диалог человека с природой / И. Пригожин, И. Стенгерс. – М., 2001. – 353 с.</w:t>
      </w:r>
    </w:p>
    <w:p w:rsidR="008C5016" w:rsidRDefault="008C5016">
      <w:pPr>
        <w:pStyle w:val="point"/>
      </w:pPr>
      <w:r>
        <w:t>31. Рассел, Б. Человеческое познание. Его сфера и границы / Б. Рассел. – Киев : Ника-Центр, 1997. – 560 с.</w:t>
      </w:r>
    </w:p>
    <w:p w:rsidR="008C5016" w:rsidRDefault="008C5016">
      <w:pPr>
        <w:pStyle w:val="point"/>
      </w:pPr>
      <w:r>
        <w:t>32. Рикер, П. Конфликт интерпретаций. Очерки о герменевтике / П. Рикер. – М., 1995. – 416 с.</w:t>
      </w:r>
    </w:p>
    <w:p w:rsidR="008C5016" w:rsidRDefault="008C5016">
      <w:pPr>
        <w:pStyle w:val="point"/>
      </w:pPr>
      <w:r>
        <w:t>33. Риккерт, Г. Науки о природе и науки о культуре / Г. Риккерт. – М. : Республика, 1998. – 413 с.</w:t>
      </w:r>
    </w:p>
    <w:p w:rsidR="008C5016" w:rsidRDefault="008C5016">
      <w:pPr>
        <w:pStyle w:val="point"/>
      </w:pPr>
      <w:r>
        <w:t>34. Сартр, Ж.-П. Экзистенциализм – это гуманизм / Ж.-П. Сартр // Сумерки богов : сборник. – М., 1990. – С. 423-424, 427.</w:t>
      </w:r>
    </w:p>
    <w:p w:rsidR="008C5016" w:rsidRDefault="008C5016">
      <w:pPr>
        <w:pStyle w:val="point"/>
      </w:pPr>
      <w:r>
        <w:t>35. Сорокин, П. А. Человек. Цивилизация. Общество / П. Сорокин ; под общ. ред. А.Ю. Согомонова – М., 1992. – 393 с.</w:t>
      </w:r>
    </w:p>
    <w:p w:rsidR="008C5016" w:rsidRDefault="008C5016">
      <w:pPr>
        <w:pStyle w:val="point"/>
      </w:pPr>
      <w:r>
        <w:t>36. Стёпин, В. С. Философская антропология и философия культуры / В. С. Стёпин. – М. : Академ. проект; Альма Матер, 2015. – 542 с. – (Филос. технологии: Избр. филос. тр.).</w:t>
      </w:r>
    </w:p>
    <w:p w:rsidR="008C5016" w:rsidRDefault="008C5016">
      <w:pPr>
        <w:pStyle w:val="point"/>
      </w:pPr>
      <w:r>
        <w:t>37. Тейяр де Шарден, П. Феномен человека / П. Тейяр де Шарден. – М. : Прогресс, 1987. – 239 с.</w:t>
      </w:r>
    </w:p>
    <w:p w:rsidR="008C5016" w:rsidRDefault="008C5016">
      <w:pPr>
        <w:pStyle w:val="point"/>
      </w:pPr>
      <w:r>
        <w:lastRenderedPageBreak/>
        <w:t>38. Тойнби, А. Дж. Цивилизации перед судом истории / А. Дж. Тойнби. – М., 2011. – 320 с.</w:t>
      </w:r>
    </w:p>
    <w:p w:rsidR="008C5016" w:rsidRDefault="008C5016">
      <w:pPr>
        <w:pStyle w:val="point"/>
      </w:pPr>
      <w:r>
        <w:t>39. Фейерабенд, П. Избранные труды по методологии науки / П. Фейерабенд. – М. : Прогресс, 1986. – 542 с.</w:t>
      </w:r>
    </w:p>
    <w:p w:rsidR="008C5016" w:rsidRDefault="008C5016">
      <w:pPr>
        <w:pStyle w:val="point"/>
      </w:pPr>
      <w:r>
        <w:t>40. Феномен человека: Антология : сост., ред. и вступит. ст. П. С. Гуревича. – М. : Высш. шк., 1993. – 349 с.</w:t>
      </w:r>
    </w:p>
    <w:p w:rsidR="008C5016" w:rsidRDefault="008C5016">
      <w:pPr>
        <w:pStyle w:val="point"/>
      </w:pPr>
      <w:r>
        <w:t>41. Философия истории : Антология : учеб. пособие для студентов гуманит. вузов / сост., ред. и вступит. ст. Ю. А. Кимелева – М. : Аспект Пресс, 1995. – 351 с.</w:t>
      </w:r>
    </w:p>
    <w:p w:rsidR="008C5016" w:rsidRDefault="008C5016">
      <w:pPr>
        <w:pStyle w:val="point"/>
      </w:pPr>
      <w:r>
        <w:t>42. Франк, С. Л. Смысл жизни / С. Л. Франк // Духовные основы общества / С. Л. Франк. – М., 1992. – 370 с.</w:t>
      </w:r>
    </w:p>
    <w:p w:rsidR="008C5016" w:rsidRDefault="008C5016">
      <w:pPr>
        <w:pStyle w:val="point"/>
      </w:pPr>
      <w:r>
        <w:t>43. Фрейд, З. Психология бессознательного / З. Фрейд / сост. М. Г. Ярошевский – М. : Просвещение, 1990. – 448 с.</w:t>
      </w:r>
    </w:p>
    <w:p w:rsidR="008C5016" w:rsidRDefault="008C5016">
      <w:pPr>
        <w:pStyle w:val="point"/>
      </w:pPr>
      <w:r>
        <w:t>44. Фуко, М. Слова и вещи: Археология гуманитарных наук / М. Фуко. – СПб., 1994. – 408 с.</w:t>
      </w:r>
    </w:p>
    <w:p w:rsidR="008C5016" w:rsidRDefault="008C5016">
      <w:pPr>
        <w:pStyle w:val="point"/>
      </w:pPr>
      <w:r>
        <w:t>45. Фукуяма, Ф. Конец истории? / Ф. Фукуяма // Вопросы философии. – 1990. – № 3. – С. 134–148.</w:t>
      </w:r>
    </w:p>
    <w:p w:rsidR="008C5016" w:rsidRDefault="008C5016">
      <w:pPr>
        <w:pStyle w:val="point"/>
      </w:pPr>
      <w:r>
        <w:t>46. Хабермас, Ю. Моральное сознание и коммуникативное действие / Ю. Хабермас. – СПб. : Наука, 2001. – 382 с.</w:t>
      </w:r>
    </w:p>
    <w:p w:rsidR="008C5016" w:rsidRDefault="008C5016">
      <w:pPr>
        <w:pStyle w:val="point"/>
      </w:pPr>
      <w:r>
        <w:t>47. Хайдеггер, М. Бытие и время / М. Хайдеггер ; пер. с нем. В. В. Бибихина. – Харьков : «Фолио», 2003. – 503 с.</w:t>
      </w:r>
    </w:p>
    <w:p w:rsidR="008C5016" w:rsidRDefault="008C5016">
      <w:pPr>
        <w:pStyle w:val="point"/>
      </w:pPr>
      <w:r>
        <w:t>48. Хайдеггер, М. Наука и осмысление / М. Хайдеггер // Время и бытие / М. Хайдеггер. – М. : Республика, 1993. – С. 238–253.</w:t>
      </w:r>
    </w:p>
    <w:p w:rsidR="008C5016" w:rsidRDefault="008C5016">
      <w:pPr>
        <w:pStyle w:val="point"/>
      </w:pPr>
      <w:r>
        <w:t>49. Хоркхаймер, М. Диалектика Просвещения / М. Хоркхаймер, Т. Адорно. – СПб., 1997. – 312 с.</w:t>
      </w:r>
    </w:p>
    <w:p w:rsidR="008C5016" w:rsidRDefault="008C5016">
      <w:pPr>
        <w:pStyle w:val="point"/>
      </w:pPr>
      <w:r>
        <w:t>50. Шпенглер, О. Закат Европы. Очерки морфологии мировой истории : в 2 т. / О. Шпенглер ; пер. с нем. К. А. Свасьяна. – М. : Изд-во «Мысль», 1993. – 2 т.</w:t>
      </w:r>
    </w:p>
    <w:p w:rsidR="008C5016" w:rsidRDefault="008C5016">
      <w:pPr>
        <w:pStyle w:val="point"/>
      </w:pPr>
      <w:r>
        <w:t>51. Энгельс, Ф. Людвиг Фейербах и конец классической немецкой философии / Ф. Энгельс // К. Маркс, Ф. Энгельс. Сочинения : в 28 т. / К. Маркс, Ф. Энгельс. – 2-е изд. – М., 1995. – Т. 21.</w:t>
      </w:r>
    </w:p>
    <w:p w:rsidR="008C5016" w:rsidRDefault="008C5016">
      <w:pPr>
        <w:pStyle w:val="point"/>
      </w:pPr>
      <w:r>
        <w:t>52. Юнг, К. Г. Архетип и символ / К. Г. Юнг. – М. : Ренессанс, 1991. – 300 с.</w:t>
      </w:r>
    </w:p>
    <w:p w:rsidR="008C5016" w:rsidRDefault="008C5016">
      <w:pPr>
        <w:pStyle w:val="point"/>
      </w:pPr>
      <w:r>
        <w:t>53. Ясперс, К. Смысл и назначение истории / К. Ясперс. – М. : Республика, 1994. – 527 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 к ГЛАВЕ 3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РАЗДЕЛ. Философия и ценности современной цивилизации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Арон, Р. Избранное : Введение в философию истории / Р. Арон. – М.; СПб., 2000. – 543 с.</w:t>
      </w:r>
    </w:p>
    <w:p w:rsidR="008C5016" w:rsidRDefault="008C5016">
      <w:pPr>
        <w:pStyle w:val="point"/>
      </w:pPr>
      <w:r>
        <w:t>2. Барулин, В. С. Социально-философская антропология / В. С. Барулин. – М., 1994. – 256 с.</w:t>
      </w:r>
    </w:p>
    <w:p w:rsidR="008C5016" w:rsidRDefault="008C5016">
      <w:pPr>
        <w:pStyle w:val="point"/>
      </w:pPr>
      <w:r>
        <w:t>3. Бауман, З. Индивидуализированное общество / З. Бауман. – М., 2002. – 390 с.</w:t>
      </w:r>
    </w:p>
    <w:p w:rsidR="008C5016" w:rsidRDefault="008C5016">
      <w:pPr>
        <w:pStyle w:val="point"/>
      </w:pPr>
      <w:r>
        <w:t>4. Беседин, В. П. Карма истории. Теория социальных катастроф / В. П. Беседин. – М., 2005. – 352 с.</w:t>
      </w:r>
    </w:p>
    <w:p w:rsidR="008C5016" w:rsidRDefault="008C5016">
      <w:pPr>
        <w:pStyle w:val="point"/>
      </w:pPr>
      <w:r>
        <w:t>5. Бибихин, В. В. Язык философии / В. В. Бибихин. – М., 1990. – 389 с.</w:t>
      </w:r>
    </w:p>
    <w:p w:rsidR="008C5016" w:rsidRDefault="008C5016">
      <w:pPr>
        <w:pStyle w:val="point"/>
      </w:pPr>
      <w:r>
        <w:t>6. Библер, В. С. На гранях логики культуры / В. С. Библер. – М., 1997. – 440 с.</w:t>
      </w:r>
    </w:p>
    <w:p w:rsidR="008C5016" w:rsidRDefault="008C5016">
      <w:pPr>
        <w:pStyle w:val="point"/>
      </w:pPr>
      <w:r>
        <w:t>7. Бьюкенен, П. Дж. Смерть Запада / П. Дж. Бьюкенен. – М., 2003. – 444 с.</w:t>
      </w:r>
    </w:p>
    <w:p w:rsidR="008C5016" w:rsidRDefault="008C5016">
      <w:pPr>
        <w:pStyle w:val="point"/>
      </w:pPr>
      <w:r>
        <w:t>8. Валлерстайн, И. Исторический капитализм. Капиталистическая цивилизация / И. Валлерстайн. – М., 2008. – 176 с.</w:t>
      </w:r>
    </w:p>
    <w:p w:rsidR="008C5016" w:rsidRDefault="008C5016">
      <w:pPr>
        <w:pStyle w:val="point"/>
      </w:pPr>
      <w:r>
        <w:t>9. Вернадский, В. И. Философские мысли натуралиста / В. И. Вернадский. – М., 1998. – 522 с.</w:t>
      </w:r>
    </w:p>
    <w:p w:rsidR="008C5016" w:rsidRDefault="008C5016">
      <w:pPr>
        <w:pStyle w:val="point"/>
      </w:pPr>
      <w:r>
        <w:t>10. Гуревич, П. С. Философская антропология / П. С. Гуревич. – М., 1997. – 443 с.</w:t>
      </w:r>
    </w:p>
    <w:p w:rsidR="008C5016" w:rsidRDefault="008C5016">
      <w:pPr>
        <w:pStyle w:val="point"/>
      </w:pPr>
      <w:r>
        <w:lastRenderedPageBreak/>
        <w:t>11. Дрейер, О. К. Экология и устойчивое развитие / О. К. Дрейер, В. А. Лось. – М., 1997. – 224 с.</w:t>
      </w:r>
    </w:p>
    <w:p w:rsidR="008C5016" w:rsidRDefault="008C5016">
      <w:pPr>
        <w:pStyle w:val="point"/>
      </w:pPr>
      <w:r>
        <w:t>12. Ильенков, Э. В. Философия и культура / Э. В. Ильенков. – М., 1991. – 464 с.</w:t>
      </w:r>
    </w:p>
    <w:p w:rsidR="008C5016" w:rsidRDefault="008C5016">
      <w:pPr>
        <w:pStyle w:val="point"/>
      </w:pPr>
      <w:r>
        <w:t>13. Карпинская, Р. С. Философия природы: коэволюционная стратегия / Р. С. Карпинская, И. К. Лисеев, А. П. Огурцов. – М., 1995. – 352 с.</w:t>
      </w:r>
    </w:p>
    <w:p w:rsidR="008C5016" w:rsidRDefault="008C5016">
      <w:pPr>
        <w:pStyle w:val="point"/>
      </w:pPr>
      <w:r>
        <w:t>14. Кваша, Г. Рождение и гибель цивилизаций / Г. Кваша, В. М. Курляндский. – М., 2004. – 512 с.</w:t>
      </w:r>
    </w:p>
    <w:p w:rsidR="008C5016" w:rsidRDefault="008C5016">
      <w:pPr>
        <w:pStyle w:val="point"/>
      </w:pPr>
      <w:r>
        <w:t>15. Кин, Дж. Демократия и гражданское общество: о трудностях европейского социализма, перспективах демократии и проблемах контроля над социально-политической властью / Дж. Кин. – М., 2001. – 400 с.</w:t>
      </w:r>
    </w:p>
    <w:p w:rsidR="008C5016" w:rsidRDefault="008C5016">
      <w:pPr>
        <w:pStyle w:val="point"/>
      </w:pPr>
      <w:r>
        <w:t>16. Лаптенок, А. С. Личность, культура, мораль в социальных системах / А. С. Лаптенок // Современный социум в мире глобальных перемен : к 85-летию акад. Е. М. Бабосова / С. В. Абламейко [и др.] ; редкол.: А. Н. Данилов (отв. ред.) [и др.]. – Минск, 2016. – С. 172–182.</w:t>
      </w:r>
    </w:p>
    <w:p w:rsidR="008C5016" w:rsidRDefault="008C5016">
      <w:pPr>
        <w:pStyle w:val="point"/>
      </w:pPr>
      <w:r>
        <w:t>17. Лосев, А. Ф. Философия, мифология, культура / А. Ф. Лосев. – М., 1991. – 525 с.</w:t>
      </w:r>
    </w:p>
    <w:p w:rsidR="008C5016" w:rsidRDefault="008C5016">
      <w:pPr>
        <w:pStyle w:val="point"/>
      </w:pPr>
      <w:r>
        <w:t>18. Мамардашвили, М. Как я понимаю философию / М. Мамардашвили. – М., 1992. – 415 с.</w:t>
      </w:r>
    </w:p>
    <w:p w:rsidR="008C5016" w:rsidRDefault="008C5016">
      <w:pPr>
        <w:pStyle w:val="point"/>
      </w:pPr>
      <w:r>
        <w:t>19. Марков, Б. В. Философская антропология / Б. В. Марков. – СПб., 1997. – 412 с.</w:t>
      </w:r>
    </w:p>
    <w:p w:rsidR="008C5016" w:rsidRDefault="008C5016">
      <w:pPr>
        <w:pStyle w:val="point"/>
      </w:pPr>
      <w:r>
        <w:t>20. Маркузе, Г. Одномерный человек / Г. Маркузе. – М., 1994. – 368 с.</w:t>
      </w:r>
    </w:p>
    <w:p w:rsidR="008C5016" w:rsidRDefault="008C5016">
      <w:pPr>
        <w:pStyle w:val="point"/>
      </w:pPr>
      <w:r>
        <w:t>21. Моисеев, Н. Н. Человек и ноосфера / Н. Н. Моисеев. – М., 1990. – 351 с.</w:t>
      </w:r>
    </w:p>
    <w:p w:rsidR="008C5016" w:rsidRDefault="008C5016">
      <w:pPr>
        <w:pStyle w:val="point"/>
      </w:pPr>
      <w:r>
        <w:t>22. Момджян, К. Х. Введение в социальную философию / К. Х. Момджян. – М., 1997. – 448 с.</w:t>
      </w:r>
    </w:p>
    <w:p w:rsidR="008C5016" w:rsidRDefault="008C5016">
      <w:pPr>
        <w:pStyle w:val="point"/>
      </w:pPr>
      <w:r>
        <w:t>23. Ортега-и-Гассет, Х. Что такое философия? / Х. Ортега-и-Гассет. – М., 1991. – 408 с.</w:t>
      </w:r>
    </w:p>
    <w:p w:rsidR="008C5016" w:rsidRDefault="008C5016">
      <w:pPr>
        <w:pStyle w:val="point"/>
      </w:pPr>
      <w:r>
        <w:t>24. Панарин, А. С. Православная цивилизация в глобальном мире / А. С. Панарин. – М., 2002. – 496 с.</w:t>
      </w:r>
    </w:p>
    <w:p w:rsidR="008C5016" w:rsidRDefault="008C5016">
      <w:pPr>
        <w:pStyle w:val="point"/>
      </w:pPr>
      <w:r>
        <w:t>25. Платон. Пир / Платон // Платон. Сочинения: в 4 т. ; под общ. ред. А. Ф. Лосева, В. Ф. Асмуса. – СПб. : Изд-во С.-Петерб. ун-та, 2007. – Т. 2. – С. 97–160.</w:t>
      </w:r>
    </w:p>
    <w:p w:rsidR="008C5016" w:rsidRDefault="008C5016">
      <w:pPr>
        <w:pStyle w:val="point"/>
      </w:pPr>
      <w:r>
        <w:t>26. Подорога, В. А. Феноменология тела / В. А. Подорога. – М., Ad Marginem, 1995. – 341 с.</w:t>
      </w:r>
    </w:p>
    <w:p w:rsidR="008C5016" w:rsidRDefault="008C5016">
      <w:pPr>
        <w:pStyle w:val="point"/>
      </w:pPr>
      <w:r>
        <w:t>27. Тойнби, А. Дж. Постижение истории / А. Дж. Тойнби. – М., 2002. – 640 с.</w:t>
      </w:r>
    </w:p>
    <w:p w:rsidR="008C5016" w:rsidRDefault="008C5016">
      <w:pPr>
        <w:pStyle w:val="point"/>
      </w:pPr>
      <w:r>
        <w:t>28. Фрейд, З. Психология бессознательного: сб. произведений / З. Фрейд/ сост., науч. ред., авт. вступ. ст. М. Г. Ярошевский. – М. : Просвещение, 1990. – 448 с.</w:t>
      </w:r>
    </w:p>
    <w:p w:rsidR="008C5016" w:rsidRDefault="008C5016">
      <w:pPr>
        <w:pStyle w:val="point"/>
      </w:pPr>
      <w:r>
        <w:t>29. Хабермас, Ю. Демократия. Разум. Нравственность / Ю. Хабермас. – М., 1995. – 252 с.</w:t>
      </w:r>
    </w:p>
    <w:p w:rsidR="008C5016" w:rsidRDefault="008C5016">
      <w:pPr>
        <w:pStyle w:val="point"/>
      </w:pPr>
      <w:r>
        <w:t>30. Хейзинга, Й. Человек играющий / Й. Хейзинга. – М., 1991. – 416 с.</w:t>
      </w:r>
    </w:p>
    <w:p w:rsidR="008C5016" w:rsidRDefault="008C5016">
      <w:pPr>
        <w:pStyle w:val="point"/>
      </w:pPr>
      <w:r>
        <w:t>31. Человек: философско-энциклопедический словарь / Рос. акад. наук, Ин-т человека ; под общ. ред. И. Т. Фролова. – М. : Наука, 2000. – 516 с.</w:t>
      </w:r>
    </w:p>
    <w:p w:rsidR="008C5016" w:rsidRDefault="008C5016">
      <w:pPr>
        <w:pStyle w:val="point"/>
      </w:pPr>
      <w:r>
        <w:t>32. Ясперс, К. Призрак толпы / К. Ясперс, Ж. Бодрийар. – М., 2007. – 272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РАЗДЕЛ. Философско-методологический анализ науки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Агацци, Э. Моральное измерение науки и техники / Э. Агацци. – М., 1998. – 344 с.</w:t>
      </w:r>
    </w:p>
    <w:p w:rsidR="008C5016" w:rsidRDefault="008C5016">
      <w:pPr>
        <w:pStyle w:val="point"/>
      </w:pPr>
      <w:r>
        <w:t>2. Бернал, Дж. Наука в истории общества / Дж. Бернал. – М., 1956. – 735 с.</w:t>
      </w:r>
    </w:p>
    <w:p w:rsidR="008C5016" w:rsidRDefault="008C5016">
      <w:pPr>
        <w:pStyle w:val="point"/>
      </w:pPr>
      <w:r>
        <w:t>3. Вартофский, М. Модели. Репрезентация и научное понимание / М. Вартофский. – М., 1988. – 507 с.</w:t>
      </w:r>
    </w:p>
    <w:p w:rsidR="008C5016" w:rsidRDefault="008C5016">
      <w:pPr>
        <w:pStyle w:val="point"/>
      </w:pPr>
      <w:r>
        <w:t>4. Гайденко, П. П. История новоевропейской философии в ее связи с наукой / П. П. Гайденко. – М., 2000. – 456 с.</w:t>
      </w:r>
    </w:p>
    <w:p w:rsidR="008C5016" w:rsidRDefault="008C5016">
      <w:pPr>
        <w:pStyle w:val="point"/>
      </w:pPr>
      <w:r>
        <w:t>5. Грязнов, Б. Логика, рациональность, творчество / Б. Грязнов. – М., 2002. – 256 с.</w:t>
      </w:r>
    </w:p>
    <w:p w:rsidR="008C5016" w:rsidRDefault="008C5016">
      <w:pPr>
        <w:pStyle w:val="point"/>
      </w:pPr>
      <w:r>
        <w:t>6. Добронравова, И. С. Синергетика: становление нелинейного мышления / И. С. Добронравова. – Киев, 1990. – 147 с.</w:t>
      </w:r>
    </w:p>
    <w:p w:rsidR="008C5016" w:rsidRDefault="008C5016">
      <w:pPr>
        <w:pStyle w:val="point"/>
      </w:pPr>
      <w:r>
        <w:t>7. Дьяков, А. В. Проблема субъекта в постструктуралистской перспективе. Онтологический аспект / А. В. Дьяков. – М., 2005. – 600 с.</w:t>
      </w:r>
    </w:p>
    <w:p w:rsidR="008C5016" w:rsidRDefault="008C5016">
      <w:pPr>
        <w:pStyle w:val="point"/>
      </w:pPr>
      <w:r>
        <w:lastRenderedPageBreak/>
        <w:t>8. Зеленков, А. И. Динамика биосферы и социокультурные традиции / А. И. Зеленков, П. А. Водопьянов. – Минск, 1987. – 238 с.</w:t>
      </w:r>
    </w:p>
    <w:p w:rsidR="008C5016" w:rsidRDefault="008C5016">
      <w:pPr>
        <w:pStyle w:val="point"/>
      </w:pPr>
      <w:r>
        <w:t>9. Капица, С. П. Синергетика и прогнозы будущего / С. П. Капица, С. П. Курдюмов, Г. Г. Малинецкий. – М., 1997. – 285 с.</w:t>
      </w:r>
    </w:p>
    <w:p w:rsidR="008C5016" w:rsidRDefault="008C5016">
      <w:pPr>
        <w:pStyle w:val="point"/>
      </w:pPr>
      <w:r>
        <w:t>10. Келле, В. Х. Наука как компонент социальной системы / В. Х. Келле. – М., 1988. – 198 с.</w:t>
      </w:r>
    </w:p>
    <w:p w:rsidR="008C5016" w:rsidRDefault="008C5016">
      <w:pPr>
        <w:pStyle w:val="point"/>
      </w:pPr>
      <w:r>
        <w:t>11. Косарева, Л. М. Рождение науки Нового времени из духа культуры / Л. М. Косарева. – М., 1997. – 360 с.</w:t>
      </w:r>
    </w:p>
    <w:p w:rsidR="008C5016" w:rsidRDefault="008C5016">
      <w:pPr>
        <w:pStyle w:val="point"/>
      </w:pPr>
      <w:r>
        <w:t>12. Кочергин, А. Н. Методы и формы научного познания / А. Н. Кочергин. – М., 1990. – 80 с.</w:t>
      </w:r>
    </w:p>
    <w:p w:rsidR="008C5016" w:rsidRDefault="008C5016">
      <w:pPr>
        <w:pStyle w:val="point"/>
      </w:pPr>
      <w:r>
        <w:t>13. Лукашевич, В. К. Анатомия научного метода / В. К. Лукашевич. – Минск, 1999. – 96 с.</w:t>
      </w:r>
    </w:p>
    <w:p w:rsidR="008C5016" w:rsidRDefault="008C5016">
      <w:pPr>
        <w:pStyle w:val="point"/>
      </w:pPr>
      <w:r>
        <w:t>14. Мамчур, Е. А. Образы науки в современной культуре / Е. А. Мамчур. – М., 2008. – 400 с.</w:t>
      </w:r>
    </w:p>
    <w:p w:rsidR="008C5016" w:rsidRDefault="008C5016">
      <w:pPr>
        <w:pStyle w:val="point"/>
      </w:pPr>
      <w:r>
        <w:t>15. Микешина, Л. А. Философия науки : учеб. пособие / Л. А. Микешина. – М., 2005. – 464 с.</w:t>
      </w:r>
    </w:p>
    <w:p w:rsidR="008C5016" w:rsidRDefault="008C5016">
      <w:pPr>
        <w:pStyle w:val="point"/>
      </w:pPr>
      <w:r>
        <w:t>16. Микешина, Л. А. Эпистемология ценностей / Л. А. Микешина. – М., 2007. – 439 с.</w:t>
      </w:r>
    </w:p>
    <w:p w:rsidR="008C5016" w:rsidRDefault="008C5016">
      <w:pPr>
        <w:pStyle w:val="point"/>
      </w:pPr>
      <w:r>
        <w:t>17. Мирская, Е. З. Социология науки в 80-е гг. / Е. З. Мирская // Социальная динамика науки. – М., 1995. – 319 с.</w:t>
      </w:r>
    </w:p>
    <w:p w:rsidR="008C5016" w:rsidRDefault="008C5016">
      <w:pPr>
        <w:pStyle w:val="point"/>
      </w:pPr>
      <w:r>
        <w:t>18. Моисеев, Н. Н. Современный рационализм / Н. Н. Моисеев. – М., 1995. – 380 с.</w:t>
      </w:r>
    </w:p>
    <w:p w:rsidR="008C5016" w:rsidRDefault="008C5016">
      <w:pPr>
        <w:pStyle w:val="point"/>
      </w:pPr>
      <w:r>
        <w:t>19. Научная деятельность : структура и институты : сб. переводов. – М., 1980. – 431 с.</w:t>
      </w:r>
    </w:p>
    <w:p w:rsidR="008C5016" w:rsidRDefault="008C5016">
      <w:pPr>
        <w:pStyle w:val="point"/>
      </w:pPr>
      <w:r>
        <w:t>20. Новикова, О. В. Феномен рациональности в современной культуре : антропологическое и когнитивное измерения / О. В. Новикова, В. С. Сайганова // Философия и соц. науки. – 2014. – № 2. – С. 56–60.</w:t>
      </w:r>
    </w:p>
    <w:p w:rsidR="008C5016" w:rsidRDefault="008C5016">
      <w:pPr>
        <w:pStyle w:val="point"/>
      </w:pPr>
      <w:r>
        <w:t>21. Пельц, Д. Ученые в организациях / Д. Пельц, Ф. Эндрюс. – М., 1973. – 471 с.</w:t>
      </w:r>
    </w:p>
    <w:p w:rsidR="008C5016" w:rsidRDefault="008C5016">
      <w:pPr>
        <w:pStyle w:val="point"/>
      </w:pPr>
      <w:r>
        <w:t>22. Поппер, К. Объективное знание. Эволюционный подход / К. Поппер.  – М., 2002. – 384 с.</w:t>
      </w:r>
    </w:p>
    <w:p w:rsidR="008C5016" w:rsidRDefault="008C5016">
      <w:pPr>
        <w:pStyle w:val="point"/>
      </w:pPr>
      <w:r>
        <w:t>23. Поппер, К. Предположения и опровержения / К. Поппер.  – М., 2004. – 638 с.</w:t>
      </w:r>
    </w:p>
    <w:p w:rsidR="008C5016" w:rsidRDefault="008C5016">
      <w:pPr>
        <w:pStyle w:val="point"/>
      </w:pPr>
      <w:r>
        <w:t>24. Порус, В. Н. Парадоксальная рациональность (очерки о научной рациональности) / В. Н. Порус. – М., 1999. – 120 с.</w:t>
      </w:r>
    </w:p>
    <w:p w:rsidR="008C5016" w:rsidRDefault="008C5016">
      <w:pPr>
        <w:pStyle w:val="point"/>
      </w:pPr>
      <w:r>
        <w:t>25. Прайс, Д. Малая наука, большая наука / Д. Прайс // Наука о науке. – М., 1966. – С. 281–384.</w:t>
      </w:r>
    </w:p>
    <w:p w:rsidR="008C5016" w:rsidRDefault="008C5016">
      <w:pPr>
        <w:pStyle w:val="point"/>
      </w:pPr>
      <w:r>
        <w:t>26. Сайганова, В. С. Историческая эпистемология: истоки и современное состояние / В. С. Сайганова // Журн. Белорус. гос. ун-та. Философия. Психология. – 2020. – № 3. – С. 26–30.</w:t>
      </w:r>
    </w:p>
    <w:p w:rsidR="008C5016" w:rsidRDefault="008C5016">
      <w:pPr>
        <w:pStyle w:val="point"/>
      </w:pPr>
      <w:r>
        <w:t>27. Синергетическая парадигма : Многообразие поисков и подходов / под ред. В. С. Стёпина, В. И. Аршинова, В. Э. Войцеховича. – М., 2000. – 535 с.</w:t>
      </w:r>
    </w:p>
    <w:p w:rsidR="008C5016" w:rsidRDefault="008C5016">
      <w:pPr>
        <w:pStyle w:val="point"/>
      </w:pPr>
      <w:r>
        <w:t>28. Стёпин, В. С. Теоретическое знание: структура, историческая эволюция: монография / В. С. Стёпин; Нац. акад. наук Беларуси, Ин-т философии. – Минск : Беларус. навука, 2021. – 539 с.</w:t>
      </w:r>
    </w:p>
    <w:p w:rsidR="008C5016" w:rsidRDefault="008C5016">
      <w:pPr>
        <w:pStyle w:val="point"/>
      </w:pPr>
      <w:r>
        <w:t>29. Филатов, В. П. Научное познание и мир человека / В. П. Филатов. – М., 1990. – 270 с.</w:t>
      </w:r>
    </w:p>
    <w:p w:rsidR="008C5016" w:rsidRDefault="008C5016">
      <w:pPr>
        <w:pStyle w:val="point"/>
      </w:pPr>
      <w:r>
        <w:t>30. Фролов, И. Т. Этика науки : Проблемы и дискуссии / И. Т. Фролов, Б. Г. Юдин. – М., 1986. – 399 с.</w:t>
      </w:r>
    </w:p>
    <w:p w:rsidR="008C5016" w:rsidRDefault="008C5016">
      <w:pPr>
        <w:pStyle w:val="point"/>
      </w:pPr>
      <w:r>
        <w:t>31. Швырёв, В. С. Теоретическое и эмпирическое в научном познании / В. С. Швырёв. – М., 1978. – 382 с.</w:t>
      </w:r>
    </w:p>
    <w:p w:rsidR="008C5016" w:rsidRDefault="008C5016">
      <w:pPr>
        <w:pStyle w:val="point"/>
      </w:pPr>
      <w:r>
        <w:t>32. Шюц, А. Избранное. Мир, светящийся смыслом / А. Шюц. – М., 2004. – 1054 с.</w:t>
      </w:r>
    </w:p>
    <w:p w:rsidR="008C5016" w:rsidRDefault="008C5016">
      <w:pPr>
        <w:pStyle w:val="point"/>
      </w:pPr>
      <w:r>
        <w:t>33. Щедровицкий, Г. П. Философия. Наука. Методология / Г. П. Щедровицкий. – М., 1997. – 641 с.</w:t>
      </w:r>
    </w:p>
    <w:p w:rsidR="008C5016" w:rsidRDefault="008C5016">
      <w:pPr>
        <w:pStyle w:val="point"/>
      </w:pPr>
      <w:r>
        <w:t>34. Юдин, Э. Г. Методология науки. Системность. Деятельность / Э. Г. Юдин. – М., 1997. – 444 с.</w:t>
      </w:r>
    </w:p>
    <w:p w:rsidR="008C5016" w:rsidRDefault="008C5016">
      <w:pPr>
        <w:pStyle w:val="point"/>
      </w:pPr>
      <w:r>
        <w:t>35. Яковлев, В. А. Инновации в науке / В. А. Яковлев. – М., 1997. – 161 с.</w:t>
      </w:r>
    </w:p>
    <w:p w:rsidR="008C5016" w:rsidRDefault="008C5016">
      <w:pPr>
        <w:pStyle w:val="point"/>
      </w:pPr>
      <w:r>
        <w:lastRenderedPageBreak/>
        <w:t>36. Яскевич, Я. С. Аргументация в науке / Я. С. Яскевич. – Минск, 1992. – 142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РАЗДЕЛ. Философско-методологические проблемы дисциплинарно и междисциплинарно-организованной науки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Арон, Р. Этапы социологической мысли / Р. Арон. – М., 1993. – 606 с.</w:t>
      </w:r>
    </w:p>
    <w:p w:rsidR="008C5016" w:rsidRDefault="008C5016">
      <w:pPr>
        <w:pStyle w:val="point"/>
      </w:pPr>
      <w:r>
        <w:t>2. Аршинов, В. И. Парадигма сложности и социогуманитарные проекции конвергентных технологий / В. И. Аршинов, В. Г. Буданов // Вопр. философии. – 2016. – № 1. – С. 59–70.</w:t>
      </w:r>
    </w:p>
    <w:p w:rsidR="008C5016" w:rsidRDefault="008C5016">
      <w:pPr>
        <w:pStyle w:val="point"/>
      </w:pPr>
      <w:r>
        <w:t>3. Бор, Н. Избранные научные труды : в 2 т. / Н. Бор. – М., 1970–1971. – Т. 2. – 675 с.</w:t>
      </w:r>
    </w:p>
    <w:p w:rsidR="008C5016" w:rsidRDefault="008C5016">
      <w:pPr>
        <w:pStyle w:val="point"/>
      </w:pPr>
      <w:r>
        <w:t>4. Борн, М. Физика в жизни моего поколения / М. Борн. – М., 1963. – 535 с.</w:t>
      </w:r>
    </w:p>
    <w:p w:rsidR="008C5016" w:rsidRDefault="008C5016">
      <w:pPr>
        <w:pStyle w:val="point"/>
      </w:pPr>
      <w:r>
        <w:t>5. Бурдье, П. Социальное пространство: поля и практики / П. Бурдье. – М. : Институт экспериментальной социологии, 2005. – 576 с.</w:t>
      </w:r>
    </w:p>
    <w:p w:rsidR="008C5016" w:rsidRDefault="008C5016">
      <w:pPr>
        <w:pStyle w:val="point"/>
      </w:pPr>
      <w:r>
        <w:t>6. Бройль, Л. Революция в физике / Л. Бройль ; под ред. М. К. Поливанова. – М., 1963. – 231 с.</w:t>
      </w:r>
    </w:p>
    <w:p w:rsidR="008C5016" w:rsidRDefault="008C5016">
      <w:pPr>
        <w:pStyle w:val="point"/>
      </w:pPr>
      <w:r>
        <w:t>7. Василькова, В. В. Порядок и хаос в развитии социальных систем: Синергетика и теория социальной самоорганизации / В. В. Василькова. – СПб., 1999. – 478 с.</w:t>
      </w:r>
    </w:p>
    <w:p w:rsidR="008C5016" w:rsidRDefault="008C5016">
      <w:pPr>
        <w:pStyle w:val="point"/>
      </w:pPr>
      <w:r>
        <w:t>8. Вернадский, В. И. Биосфера и ноосфера / В. И. Вернадский. – М., 1989. – 261 с.</w:t>
      </w:r>
    </w:p>
    <w:p w:rsidR="008C5016" w:rsidRDefault="008C5016">
      <w:pPr>
        <w:pStyle w:val="point"/>
      </w:pPr>
      <w:r>
        <w:t>9. Виндельбанд, В. Избранное: Дух и история / В. Виндельбанд. – М., 1995. – 687 с.</w:t>
      </w:r>
    </w:p>
    <w:p w:rsidR="008C5016" w:rsidRDefault="008C5016">
      <w:pPr>
        <w:pStyle w:val="point"/>
      </w:pPr>
      <w:r>
        <w:t>10. Гейзенберг, В. Шаги за горизонт / В. Гейзенберг. – М., 1987. – 366 с.</w:t>
      </w:r>
    </w:p>
    <w:p w:rsidR="008C5016" w:rsidRDefault="008C5016">
      <w:pPr>
        <w:pStyle w:val="point"/>
      </w:pPr>
      <w:r>
        <w:t>11. Горохов, В. Г. Введение в философию техники : учеб. пособие / В. Г. Горохов, В. М. Розин. – М., 1998. – 221 с.</w:t>
      </w:r>
    </w:p>
    <w:p w:rsidR="008C5016" w:rsidRDefault="008C5016">
      <w:pPr>
        <w:pStyle w:val="point"/>
      </w:pPr>
      <w:r>
        <w:t>12. Дубнищева, Т. Я. Современное естествознание: учеб. пособие / Т. Я. Дубнищева, А. Ю. Пигарев. – Новосибирск, 1998. – 158 с.</w:t>
      </w:r>
    </w:p>
    <w:p w:rsidR="008C5016" w:rsidRDefault="008C5016">
      <w:pPr>
        <w:pStyle w:val="point"/>
      </w:pPr>
      <w:r>
        <w:t>13. Карпенков, С. Х. Концепции современного естествознания / С. Х. Карпенков. – 11-е изд., – М., 2001. – 669 с.</w:t>
      </w:r>
    </w:p>
    <w:p w:rsidR="008C5016" w:rsidRDefault="008C5016">
      <w:pPr>
        <w:pStyle w:val="point"/>
      </w:pPr>
      <w:r>
        <w:t>14. Качанов, Ю. Эпистемология социальной науки / Ю. Качанов. – СПб. : Алтейя, 2007. – 228 с.</w:t>
      </w:r>
    </w:p>
    <w:p w:rsidR="008C5016" w:rsidRDefault="008C5016">
      <w:pPr>
        <w:pStyle w:val="point"/>
      </w:pPr>
      <w:r>
        <w:t>15. Концепции современного естествознания: становление естествознания и концептуальные основания физической картины мира : пособие / Л. Е. Лойко, С. В. Масленченко, Е. Н. Мисун ; под. общ. ред. Л. Е. Лойко. – 2-е изд., испр. и доп. – Минск : Акад. МВД, 2021. – 91 с.</w:t>
      </w:r>
    </w:p>
    <w:p w:rsidR="008C5016" w:rsidRDefault="008C5016">
      <w:pPr>
        <w:pStyle w:val="point"/>
      </w:pPr>
      <w:r>
        <w:t>16. Концепции современного естествознания: концептуальные основания химической и биологической картины мира и перспективы развития естествознания : пособие / Л. Е. Лойко, С. В. Масленченко, Е. Н. Мисун ; под. общ. ред. Л. Е. Лойко. – 2-е изд., испр. и доп. – Минск : Акад. МВД, 2021. – 113 с.</w:t>
      </w:r>
    </w:p>
    <w:p w:rsidR="008C5016" w:rsidRDefault="008C5016">
      <w:pPr>
        <w:pStyle w:val="point"/>
      </w:pPr>
      <w:r>
        <w:t>17. Кравченко, С. А. Социология : парадигмы через призму социологического воображения : учеб. пособие / С. А. Кравченко. – 3-е изд. – М., 2007. – 622 с.</w:t>
      </w:r>
    </w:p>
    <w:p w:rsidR="008C5016" w:rsidRDefault="008C5016">
      <w:pPr>
        <w:pStyle w:val="point"/>
      </w:pPr>
      <w:r>
        <w:t>18. Кузнецов, В. И. Естествознание / В. И. Кузнецов, Г. М. Идлис, В. Н. Гутина. – М., 1996. – 383 с.</w:t>
      </w:r>
    </w:p>
    <w:p w:rsidR="008C5016" w:rsidRDefault="008C5016">
      <w:pPr>
        <w:pStyle w:val="point"/>
      </w:pPr>
      <w:r>
        <w:t>19. Микешина, Л. А. Новые образы познания и реальности / Л. А. Микешина, М. Ю. Опенков. – М., 1997. – 238 с.</w:t>
      </w:r>
    </w:p>
    <w:p w:rsidR="008C5016" w:rsidRDefault="008C5016">
      <w:pPr>
        <w:pStyle w:val="point"/>
      </w:pPr>
      <w:r>
        <w:t>20. Митчем, К. Что такое философия техники? / К. Митчем. – М., 1995. – 148 с.</w:t>
      </w:r>
    </w:p>
    <w:p w:rsidR="008C5016" w:rsidRDefault="008C5016">
      <w:pPr>
        <w:pStyle w:val="point"/>
      </w:pPr>
      <w:r>
        <w:t>21. Мэмфорд, Л. Миф машины / Л. Мэмфорд // Утопия и утопическое мышление. – М., 1991. – 404 с.</w:t>
      </w:r>
    </w:p>
    <w:p w:rsidR="008C5016" w:rsidRDefault="008C5016">
      <w:pPr>
        <w:pStyle w:val="point"/>
      </w:pPr>
      <w:r>
        <w:t>22. Найдыш, В. М. Концепции современного естествознания : учеб. пособие / В. М. Найдыш. – М., 1999. – 475 с.</w:t>
      </w:r>
    </w:p>
    <w:p w:rsidR="008C5016" w:rsidRDefault="008C5016">
      <w:pPr>
        <w:pStyle w:val="point"/>
      </w:pPr>
      <w:r>
        <w:t>23. Огурцов, А. П. Дисциплинарная структура науки: ее генезис и обоснование : автореф. дис. … д-ра филос. наук : 09.00.01 / А. П. Огурцов; АН СССР. – М., 1990. – 49 с.</w:t>
      </w:r>
    </w:p>
    <w:p w:rsidR="008C5016" w:rsidRDefault="008C5016">
      <w:pPr>
        <w:pStyle w:val="point"/>
      </w:pPr>
      <w:r>
        <w:t>24. Ортега-и-Гассет, Х. Размышления о технике / Х. Ортега-и-Гассет // Вопросы философии. – 1993. – № 10. – С. 32–68.</w:t>
      </w:r>
    </w:p>
    <w:p w:rsidR="008C5016" w:rsidRDefault="008C5016">
      <w:pPr>
        <w:pStyle w:val="point"/>
      </w:pPr>
      <w:r>
        <w:t>25. Патнэм, Х. Разум, истина и история / Х. Патнэм. – М., 2002. – 296 с.</w:t>
      </w:r>
    </w:p>
    <w:p w:rsidR="008C5016" w:rsidRDefault="008C5016">
      <w:pPr>
        <w:pStyle w:val="point"/>
      </w:pPr>
      <w:r>
        <w:lastRenderedPageBreak/>
        <w:t>26. Ракитов, А. И. Философия компьютерной революции / А. И. Ракитов. – М., 1993. – 287 с.</w:t>
      </w:r>
    </w:p>
    <w:p w:rsidR="008C5016" w:rsidRDefault="008C5016">
      <w:pPr>
        <w:pStyle w:val="point"/>
      </w:pPr>
      <w:r>
        <w:t>27. Риккерт, Г. Науки о природе и науки о культуре / Г. Риккерт. – М., 1998. – 410 с.</w:t>
      </w:r>
    </w:p>
    <w:p w:rsidR="008C5016" w:rsidRDefault="008C5016">
      <w:pPr>
        <w:pStyle w:val="point"/>
      </w:pPr>
      <w:r>
        <w:t>28. Ровинский, Р. Е. Развивающаяся Вселенная / Р. Е. Ровинский. – М., 2007. – 192 с.</w:t>
      </w:r>
    </w:p>
    <w:p w:rsidR="008C5016" w:rsidRDefault="008C5016">
      <w:pPr>
        <w:pStyle w:val="point"/>
      </w:pPr>
      <w:r>
        <w:t>29. Сергейчик, Е. М. Философия истории / Е. М. Сергейчик. – СПб., 2002. – 606 с.</w:t>
      </w:r>
    </w:p>
    <w:p w:rsidR="008C5016" w:rsidRDefault="008C5016">
      <w:pPr>
        <w:pStyle w:val="point"/>
      </w:pPr>
      <w:r>
        <w:t>30. Социум, цивилизация, культура в исследовательских традициях классической и современной философии : пособие / А. И. Зеленков [и др.]; под ред. А. И. Зеленкова. – Минск : БГУ, 2015. – 327 с.</w:t>
      </w:r>
    </w:p>
    <w:p w:rsidR="008C5016" w:rsidRDefault="008C5016">
      <w:pPr>
        <w:pStyle w:val="point"/>
      </w:pPr>
      <w:r>
        <w:t>31. Лекторский, В. А. Теория познания : в 4 т. / В. А. Лекторский, Т. И. Озейрман (отв. ред.). – М., 1991-1995. – Т. 4–1995. – 433 с.</w:t>
      </w:r>
    </w:p>
    <w:p w:rsidR="008C5016" w:rsidRDefault="008C5016">
      <w:pPr>
        <w:pStyle w:val="point"/>
      </w:pPr>
      <w:r>
        <w:t>32. Трельч, Э. Историзм и его проблемы / Э. Трельч. – М., 1994. – 720 с.</w:t>
      </w:r>
    </w:p>
    <w:p w:rsidR="008C5016" w:rsidRDefault="008C5016">
      <w:pPr>
        <w:pStyle w:val="point"/>
      </w:pPr>
      <w:r>
        <w:t>33. Уинч, П. Идея социальной науки и ее отношение к философии / П. Уинч. – М., 1996. – 107 с.</w:t>
      </w:r>
    </w:p>
    <w:p w:rsidR="008C5016" w:rsidRDefault="008C5016">
      <w:pPr>
        <w:pStyle w:val="point"/>
      </w:pPr>
      <w:r>
        <w:t>34. Фрейд, З. Психоаналитические этюды / З. Фрейд. – Минск, 1991. – 604 с.</w:t>
      </w:r>
    </w:p>
    <w:p w:rsidR="008C5016" w:rsidRDefault="008C5016">
      <w:pPr>
        <w:pStyle w:val="point"/>
      </w:pPr>
      <w:r>
        <w:t>35. Черников, И. В. Трансдисциплинарные методологии и технологии современной науки / И. В. Черникова // Вопр. философии. – 2015. – № 1. – С. 71–79.</w:t>
      </w:r>
    </w:p>
    <w:p w:rsidR="008C5016" w:rsidRDefault="008C5016">
      <w:pPr>
        <w:pStyle w:val="point"/>
      </w:pPr>
      <w:r>
        <w:t>36. Шаповалов, Е. А. Курс лекций по философии техники / Е. А. Шаповалов. – СПб., 1998. – 123 с.</w:t>
      </w:r>
    </w:p>
    <w:p w:rsidR="008C5016" w:rsidRDefault="008C5016">
      <w:pPr>
        <w:pStyle w:val="point"/>
      </w:pPr>
      <w:r>
        <w:t>37. Шпанн, О. Философия истории / О. Шпанн. – СПб., 2005. – 484 с.</w:t>
      </w:r>
    </w:p>
    <w:p w:rsidR="008C5016" w:rsidRDefault="008C5016">
      <w:pPr>
        <w:pStyle w:val="point"/>
      </w:pPr>
      <w:r>
        <w:t>38. Шпенглер, О. Человек и техника / О. Шпенглер // Культурология. ХХ век. Антология. – М., 1999. – С. 454–492.</w:t>
      </w:r>
    </w:p>
    <w:p w:rsidR="008C5016" w:rsidRDefault="008C5016">
      <w:pPr>
        <w:pStyle w:val="point"/>
      </w:pPr>
      <w:r>
        <w:t>39. Шредингер, Э. Что такое жизнь? С точки зрения физики / Э. Шредингер. – М., 1972. – 88 с.</w:t>
      </w:r>
    </w:p>
    <w:p w:rsidR="008C5016" w:rsidRDefault="008C5016">
      <w:pPr>
        <w:pStyle w:val="point"/>
      </w:pPr>
      <w:r>
        <w:t>40. Эволюционная эпистемология и логика социальных наук: Карл Поппер и его критики / под общ. ред. В.Н. Садовского. – М., 2000. – 461 с.</w:t>
      </w:r>
    </w:p>
    <w:p w:rsidR="008C5016" w:rsidRDefault="008C5016">
      <w:pPr>
        <w:pStyle w:val="point"/>
      </w:pPr>
      <w:r>
        <w:t>41. Эйнштейн, А. Физика и реальность / А. Эйнштейн // Собр. науч. тр. – М., 1967. – Т. 4–600 с.</w:t>
      </w:r>
    </w:p>
    <w:p w:rsidR="008C5016" w:rsidRDefault="008C5016">
      <w:pPr>
        <w:pStyle w:val="point"/>
      </w:pPr>
      <w:r>
        <w:t>42. Тавризян, Г. М. Философы XX века о технике и «технической цивилизации» / Г. М. Тавризян. – М., 2009. – 208 с.</w:t>
      </w:r>
    </w:p>
    <w:p w:rsidR="008C5016" w:rsidRDefault="008C5016">
      <w:pPr>
        <w:pStyle w:val="point"/>
      </w:pPr>
      <w:r>
        <w:t>43. Юнгер, Ф. Г. Совершенство техники. Машина и собственность / Ф. Г. Юнгер. – СПб., 2002. – 558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РАЗДЕЛ. Философия, наука, человек в XXI столетии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Анохина, В. В. Культурная традиция в парадигмах современной философии / В. В. Анохина. – Минск: БГУ, 2014.</w:t>
      </w:r>
    </w:p>
    <w:p w:rsidR="008C5016" w:rsidRDefault="008C5016">
      <w:pPr>
        <w:pStyle w:val="point"/>
      </w:pPr>
      <w:r>
        <w:t>2. Бауман, З. Глобализация. Последствия для человека и общества / З. Бауман. – М., 2004. – 185 c.</w:t>
      </w:r>
    </w:p>
    <w:p w:rsidR="008C5016" w:rsidRDefault="008C5016">
      <w:pPr>
        <w:pStyle w:val="point"/>
      </w:pPr>
      <w:r>
        <w:t>3. Бек, У. Что такое глобализация? : Ошибки глобализма – ответы на глобализацию / У. Бек. – М. : Прогресс-традиция, 2001. – 303 с.</w:t>
      </w:r>
    </w:p>
    <w:p w:rsidR="008C5016" w:rsidRDefault="008C5016">
      <w:pPr>
        <w:pStyle w:val="point"/>
      </w:pPr>
      <w:r>
        <w:t>4. Валлерстайн, И. Анализ мировых систем и ситуация в современном мире / И. Валлерстайн. – СПб., 2001. – 414 с.</w:t>
      </w:r>
    </w:p>
    <w:p w:rsidR="008C5016" w:rsidRDefault="008C5016">
      <w:pPr>
        <w:pStyle w:val="point"/>
      </w:pPr>
      <w:r>
        <w:t>5. Водопьянов, П. А. Стратегия бытия человечества: от апокалиптики к ноосферному веку / П. А. Водопьянов, В. С. Крисаченко. – Минск: Беларуская навука, 2018. – 306 с.</w:t>
      </w:r>
    </w:p>
    <w:p w:rsidR="008C5016" w:rsidRDefault="008C5016">
      <w:pPr>
        <w:pStyle w:val="point"/>
      </w:pPr>
      <w:r>
        <w:t>6. Делягин, М. Г. Мировой кризис: Общая теория глобализации: Курс лекций / М. Г. Делягин. – 3-е изд. – М., 2003. – 766 с.</w:t>
      </w:r>
    </w:p>
    <w:p w:rsidR="008C5016" w:rsidRDefault="008C5016">
      <w:pPr>
        <w:pStyle w:val="point"/>
      </w:pPr>
      <w:r>
        <w:t>7. Деррида, Ж. О грамматологии / Ж. Деррида. – М., 2000. – 511 с.</w:t>
      </w:r>
    </w:p>
    <w:p w:rsidR="008C5016" w:rsidRDefault="008C5016">
      <w:pPr>
        <w:pStyle w:val="point"/>
      </w:pPr>
      <w:r>
        <w:t>8. Кастельс, М. Информационная эпоха: экономика, общество и культура / М. Кастельс. – М., 2000. – 606 с.</w:t>
      </w:r>
    </w:p>
    <w:p w:rsidR="008C5016" w:rsidRDefault="008C5016">
      <w:pPr>
        <w:pStyle w:val="point"/>
      </w:pPr>
      <w:r>
        <w:t>9. Козловский, П. Культура постмодерна / П. Козловский. – М., 1997. – 238 с.</w:t>
      </w:r>
    </w:p>
    <w:p w:rsidR="008C5016" w:rsidRDefault="008C5016">
      <w:pPr>
        <w:pStyle w:val="point"/>
      </w:pPr>
      <w:r>
        <w:t>10. Колядко, И. Н. Антропологический кризис техногенной цивилизации: параметры и пути преодоления / И. Н. Колядко // Вопр. философии. – 2022. – № 3. – С. 76–80.</w:t>
      </w:r>
    </w:p>
    <w:p w:rsidR="008C5016" w:rsidRDefault="008C5016">
      <w:pPr>
        <w:pStyle w:val="point"/>
      </w:pPr>
      <w:r>
        <w:lastRenderedPageBreak/>
        <w:t>11. Лазаревич, А. А. Становление информационного общества: коммуникационно-эпистемологические и культурно-цивилизационные основания / А. А. Лазаревич. – Минск : Беларус. навука, 2015. – 536 с.</w:t>
      </w:r>
    </w:p>
    <w:p w:rsidR="008C5016" w:rsidRDefault="008C5016">
      <w:pPr>
        <w:pStyle w:val="point"/>
      </w:pPr>
      <w:r>
        <w:t>12. Лекторский, В. А. Рациональность как ценность культуры / В. А. Лекторский // Вопр. философии. – 2012. – № 5. – С. 26–34.</w:t>
      </w:r>
    </w:p>
    <w:p w:rsidR="008C5016" w:rsidRDefault="008C5016">
      <w:pPr>
        <w:pStyle w:val="point"/>
      </w:pPr>
      <w:r>
        <w:t>13. Лиотар, Ж.-Ф. Состояние постмодерна: доклад о знании / Ж. – Ф. Лиотар // Философия эпохи постмодерна. – Минск, 1998. – 160 с.</w:t>
      </w:r>
    </w:p>
    <w:p w:rsidR="008C5016" w:rsidRDefault="008C5016">
      <w:pPr>
        <w:pStyle w:val="point"/>
      </w:pPr>
      <w:r>
        <w:t>14. Маньковская, Н. Б. Эстетика постмодернизма / Н. Б. Маньковская. – СПб., 2000. – 346 с.</w:t>
      </w:r>
    </w:p>
    <w:p w:rsidR="008C5016" w:rsidRDefault="008C5016">
      <w:pPr>
        <w:pStyle w:val="point"/>
      </w:pPr>
      <w:r>
        <w:t>15. Панарин, А. С. Искушение глобализмом / А. С. Панарин. – М., 2000. – 415 с.</w:t>
      </w:r>
    </w:p>
    <w:p w:rsidR="008C5016" w:rsidRDefault="008C5016">
      <w:pPr>
        <w:pStyle w:val="point"/>
      </w:pPr>
      <w:r>
        <w:t>16. Пантин, В. И. Философия исторического прогнозирования: ритмы истории и перспективы мирового развития в первой половине XXI века / В. И. Пантин, В. В. Лапкин. – М., 2006. – 446 с.</w:t>
      </w:r>
    </w:p>
    <w:p w:rsidR="008C5016" w:rsidRDefault="008C5016">
      <w:pPr>
        <w:pStyle w:val="point"/>
      </w:pPr>
      <w:r>
        <w:t>17. Стёпин В. С. Цивилизация в эпоху перемен: поиск новых стратегий развития / В. С. Стёпин // Журн. Белорус. гос. ун-та. Социология. – 2017. – № 3. – С. 6–11.</w:t>
      </w:r>
    </w:p>
    <w:p w:rsidR="008C5016" w:rsidRDefault="008C5016">
      <w:pPr>
        <w:pStyle w:val="point"/>
      </w:pPr>
      <w:r>
        <w:t>18. Стёпин, В. С. Цивилизация и культура / В. С. Стёпин. – СПб.: С.-Петерб. гуманитар. ун-т профсоюзов, 2011. – 408 с. – (Классика гуманит. мысли; Вып. 3).</w:t>
      </w:r>
    </w:p>
    <w:p w:rsidR="008C5016" w:rsidRDefault="008C5016">
      <w:pPr>
        <w:pStyle w:val="point"/>
      </w:pPr>
      <w:r>
        <w:t>19. Уткин, А. И. Новый мировой порядок / А. И. Уткин. – М., 2006. – 637 с.</w:t>
      </w:r>
    </w:p>
    <w:p w:rsidR="008C5016" w:rsidRDefault="008C5016">
      <w:pPr>
        <w:pStyle w:val="point"/>
      </w:pPr>
      <w:r>
        <w:t>20. Философия. Глобализация. Интеграция : монография / В. И. Чуешов [и др.] ; под общ. ред. проф. В. И. Чуешова. – Минск, 2006. – 205 с.</w:t>
      </w:r>
    </w:p>
    <w:p w:rsidR="008C5016" w:rsidRDefault="008C5016">
      <w:pPr>
        <w:pStyle w:val="point"/>
      </w:pPr>
      <w:r>
        <w:t>21. Философия устойчивого развития и социальная экология / А. И. Зеленков [и др.]; под науч. ред. А. И. Зеленкова. – Минск, 2015. – 199 с.</w:t>
      </w:r>
    </w:p>
    <w:p w:rsidR="008C5016" w:rsidRDefault="008C5016">
      <w:pPr>
        <w:pStyle w:val="point"/>
      </w:pPr>
      <w:r>
        <w:t>22. Фукуяма, Ф. Сильное государство управление и мировой порядок / Ф. Фукуяма. – М., 2010. – 222 с.</w:t>
      </w:r>
    </w:p>
    <w:p w:rsidR="008C5016" w:rsidRDefault="008C5016">
      <w:pPr>
        <w:pStyle w:val="point"/>
      </w:pPr>
      <w:r>
        <w:t>23. Хабермас, Ю. Философский дискурс о модерне / Ю. Хабермас. – М., 2003. – 416 с.</w:t>
      </w:r>
    </w:p>
    <w:p w:rsidR="008C5016" w:rsidRDefault="008C5016">
      <w:pPr>
        <w:pStyle w:val="point"/>
      </w:pPr>
      <w:r>
        <w:t>24. Хантингтон, С. Третья волна. Демократизация в конце ХХ века / С. Хантингтон. – М., 2003. – 365 с.</w:t>
      </w:r>
    </w:p>
    <w:p w:rsidR="008C5016" w:rsidRDefault="008C5016">
      <w:pPr>
        <w:pStyle w:val="point"/>
      </w:pPr>
      <w:r>
        <w:t>25. Хантингтон, С. Кто мы? Вызовы американской национальной идентичности / С. Хантингтон. – М., 2004. – 635 с.</w:t>
      </w:r>
    </w:p>
    <w:p w:rsidR="008C5016" w:rsidRDefault="008C5016">
      <w:pPr>
        <w:pStyle w:val="point"/>
      </w:pPr>
      <w:r>
        <w:t>26. Человек. Наука. Цивилизация. К 75-летию академика В. С. Стёпина. – М. : Канон+, 2004. – 816 с.</w:t>
      </w:r>
    </w:p>
    <w:p w:rsidR="008C5016" w:rsidRDefault="008C5016">
      <w:pPr>
        <w:pStyle w:val="point"/>
      </w:pPr>
      <w:r>
        <w:t>27. Чумаков, А. Н. Метафизика глобализации / А. Н. Чумаков. – М., 2006. – 514 с.</w:t>
      </w:r>
    </w:p>
    <w:p w:rsidR="008C5016" w:rsidRDefault="008C5016">
      <w:pPr>
        <w:pStyle w:val="point"/>
      </w:pPr>
      <w:r>
        <w:t>28. Яковец, Ю. В. Эпохальные инновации XXI века / Ю. В. Яковец. – М., 2004. – 439 с.</w:t>
      </w:r>
    </w:p>
    <w:p w:rsidR="008C5016" w:rsidRDefault="008C50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C50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u1"/>
            </w:pPr>
            <w:r>
              <w:t>УТВЕРЖДЕНО</w:t>
            </w:r>
          </w:p>
          <w:p w:rsidR="008C5016" w:rsidRDefault="008C5016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03.08.2022 № 223</w:t>
            </w:r>
          </w:p>
        </w:tc>
      </w:tr>
    </w:tbl>
    <w:p w:rsidR="008C5016" w:rsidRDefault="008C5016">
      <w:pPr>
        <w:pStyle w:val="titleu"/>
        <w:jc w:val="center"/>
      </w:pPr>
      <w:r>
        <w:t>ПРОГРАММА-МИНИМУМ</w:t>
      </w:r>
      <w:r>
        <w:br/>
        <w:t>кандидатского экзамена по общеобразовательной дисциплине</w:t>
      </w:r>
      <w:r>
        <w:br/>
        <w:t>«ИНОСТРАННЫЙ ЯЗЫК»</w:t>
      </w:r>
    </w:p>
    <w:p w:rsidR="008C5016" w:rsidRDefault="008C5016">
      <w:pPr>
        <w:pStyle w:val="chapter"/>
      </w:pPr>
      <w:r>
        <w:t>ГЛАВА 1</w:t>
      </w:r>
      <w:r>
        <w:br/>
        <w:t>ОБЩИЕ ПОЛОЖЕНИЯ</w:t>
      </w:r>
    </w:p>
    <w:p w:rsidR="008C5016" w:rsidRDefault="008C5016">
      <w:pPr>
        <w:pStyle w:val="point"/>
      </w:pPr>
      <w:r>
        <w:t>1. Настоящая программа-минимум предназначена для студентов, слушателей, осваивающих содержание образовательной программы магистратуры, непрерывной образовательной программы высшего образования, для иных лиц в случаях, предусмотренных законодательством (далее – обучающиеся).</w:t>
      </w:r>
    </w:p>
    <w:p w:rsidR="008C5016" w:rsidRDefault="008C5016">
      <w:pPr>
        <w:pStyle w:val="point"/>
      </w:pPr>
      <w:r>
        <w:lastRenderedPageBreak/>
        <w:t>2. Настоящая программа-минимум разработана в целях изучения английского, немецкого, французского, испанского, итальянского, китайского, русского как иностранного, белорусского как иностранного языков.</w:t>
      </w:r>
    </w:p>
    <w:p w:rsidR="008C5016" w:rsidRDefault="008C5016">
      <w:pPr>
        <w:pStyle w:val="point"/>
      </w:pPr>
      <w:r>
        <w:t>3. Изучение иностранных языков является необходимой и неотъемлемой составной частью общеобразовательной и профессиональной подготовки научных работников и педагогических работников. Глобализация общества, усиление интеграционных тенденций в науке, культуре и образовании, интернационализация научного общения, развитие сотрудничества специалистов и ученых обусловливают повышение роли иностранного языка в научной коммуникации.</w:t>
      </w:r>
    </w:p>
    <w:p w:rsidR="008C5016" w:rsidRDefault="008C5016">
      <w:pPr>
        <w:pStyle w:val="point"/>
      </w:pPr>
      <w:r>
        <w:t>4. Знание иностранного языка обеспечивает широкие возможности для доступа к научной информации и использованию ресурсов глобальной компьютерной сети Интернет, способствует налаживанию международных научных контактов, расширяет возможности повышения качества профессиональной подготовки ученого. Изучение иностранного языка для подготовки к кандидатскому экзамену носит профессионально-ориентированный и коммуникативный характер: обучающиеся должны овладеть лексической, грамматической и фонетической нормами изучаемого языка в объеме, необходимом для осуществления устной и письменной коммуникации в научной сфере.</w:t>
      </w:r>
    </w:p>
    <w:p w:rsidR="008C5016" w:rsidRDefault="008C5016">
      <w:pPr>
        <w:pStyle w:val="point"/>
      </w:pPr>
      <w:r>
        <w:t>5. Целью кандидатского экзамена является установление степени овладения иностранным языком для осуществления профессиональной коммуникации в научной сфере.</w:t>
      </w:r>
    </w:p>
    <w:p w:rsidR="008C5016" w:rsidRDefault="008C5016">
      <w:pPr>
        <w:pStyle w:val="point"/>
      </w:pPr>
      <w:r>
        <w:t>6. В задачи кандидатского экзамена входит определение уровня владения умениями:</w:t>
      </w:r>
    </w:p>
    <w:p w:rsidR="008C5016" w:rsidRDefault="008C5016">
      <w:pPr>
        <w:pStyle w:val="newncpi"/>
      </w:pPr>
      <w:r>
        <w:t>изучающего чтения аутентичных текстов по тематике выполняемого исследования;</w:t>
      </w:r>
    </w:p>
    <w:p w:rsidR="008C5016" w:rsidRDefault="008C5016">
      <w:pPr>
        <w:pStyle w:val="newncpi"/>
      </w:pPr>
      <w:r>
        <w:t>ознакомительного чтения аутентичных текстов научной и научно-популярной тематики;</w:t>
      </w:r>
    </w:p>
    <w:p w:rsidR="008C5016" w:rsidRDefault="008C5016">
      <w:pPr>
        <w:pStyle w:val="newncpi"/>
      </w:pPr>
      <w:r>
        <w:t>устной монологической и диалогической речи в научной сфере с соблюдением языковых и коммуникативных норм изучаемого иностранного языка;</w:t>
      </w:r>
    </w:p>
    <w:p w:rsidR="008C5016" w:rsidRDefault="008C5016">
      <w:pPr>
        <w:pStyle w:val="newncpi"/>
      </w:pPr>
      <w:r>
        <w:t>продуцирования научных типов текстов, в том числе аннотаций и рефератов, с соблюдением норм и правил академического письма.</w:t>
      </w:r>
    </w:p>
    <w:p w:rsidR="008C5016" w:rsidRDefault="008C5016">
      <w:pPr>
        <w:pStyle w:val="chapter"/>
      </w:pPr>
      <w:r>
        <w:t>ГЛАВА 2</w:t>
      </w:r>
      <w:r>
        <w:br/>
        <w:t>ТРЕБОВАНИЯ К ВЛАДЕНИЮ ИНОСТРАННЫМ ЯЗЫКОМ, ПРЕДЪЯВЛЯЕМЫЕ НА КАНДИДАТСКОМ ЭКЗАМЕНЕ</w:t>
      </w:r>
    </w:p>
    <w:p w:rsidR="008C5016" w:rsidRDefault="008C5016">
      <w:pPr>
        <w:pStyle w:val="point"/>
      </w:pPr>
      <w:r>
        <w:t>7. Обучающийся, сдающий кандидатский экзамен, должен знать:</w:t>
      </w:r>
    </w:p>
    <w:p w:rsidR="008C5016" w:rsidRDefault="008C5016">
      <w:pPr>
        <w:pStyle w:val="newncpi"/>
      </w:pPr>
      <w:r>
        <w:t>терминосистему и терминологические единицы научной сферы в рамках тематики выполняемого научного исследования;</w:t>
      </w:r>
    </w:p>
    <w:p w:rsidR="008C5016" w:rsidRDefault="008C5016">
      <w:pPr>
        <w:pStyle w:val="newncpi"/>
      </w:pPr>
      <w:r>
        <w:t>способы и приемы чтения на иностранном языке с полным и точным пониманием смыслового содержания (изучающее чтение) и с пониманием основного содержания научного текста (ознакомительное чтение);</w:t>
      </w:r>
    </w:p>
    <w:p w:rsidR="008C5016" w:rsidRDefault="008C5016">
      <w:pPr>
        <w:pStyle w:val="newncpi"/>
      </w:pPr>
      <w:r>
        <w:t>структурно-языковые и жанрово-стилистические особенности научных типов текстов, в том числе реферата и резюме;</w:t>
      </w:r>
    </w:p>
    <w:p w:rsidR="008C5016" w:rsidRDefault="008C5016">
      <w:pPr>
        <w:pStyle w:val="newncpi"/>
      </w:pPr>
      <w:r>
        <w:t>речевые клише, необходимые для составления реферата и резюме научного текста;</w:t>
      </w:r>
    </w:p>
    <w:p w:rsidR="008C5016" w:rsidRDefault="008C5016">
      <w:pPr>
        <w:pStyle w:val="newncpi"/>
      </w:pPr>
      <w:r>
        <w:t>специфику речевого поведения в сфере научного общения.</w:t>
      </w:r>
    </w:p>
    <w:p w:rsidR="008C5016" w:rsidRDefault="008C5016">
      <w:pPr>
        <w:pStyle w:val="point"/>
      </w:pPr>
      <w:r>
        <w:t>8. Обучающийся, сдающий кандидатский экзамен, должен уметь:</w:t>
      </w:r>
    </w:p>
    <w:p w:rsidR="008C5016" w:rsidRDefault="008C5016">
      <w:pPr>
        <w:pStyle w:val="newncpi"/>
      </w:pPr>
      <w:r>
        <w:t>понимать аутентичные научные тексты с различной полнотой, глубиной и точностью в зависимости от вида чтения (изучающее и ознакомительное чтение);</w:t>
      </w:r>
    </w:p>
    <w:p w:rsidR="008C5016" w:rsidRDefault="008C5016">
      <w:pPr>
        <w:pStyle w:val="newncpi"/>
      </w:pPr>
      <w:r>
        <w:t>вычленять опорные смысловые блоки в прочитанном аутентичном тексте на иностранном языке научной и научно-популярной тематики, выявлять логические связи между ними;</w:t>
      </w:r>
    </w:p>
    <w:p w:rsidR="008C5016" w:rsidRDefault="008C5016">
      <w:pPr>
        <w:pStyle w:val="newncpi"/>
      </w:pPr>
      <w:r>
        <w:t>передавать и комментировать на иностранном языке основное содержание прочитанного текста;</w:t>
      </w:r>
    </w:p>
    <w:p w:rsidR="008C5016" w:rsidRDefault="008C5016">
      <w:pPr>
        <w:pStyle w:val="newncpi"/>
      </w:pPr>
      <w:r>
        <w:t>осуществлять устную презентацию, вести беседу и аргументированно выражать точку зрения на иностранном языке по теме выполняемого научного исследования;</w:t>
      </w:r>
    </w:p>
    <w:p w:rsidR="008C5016" w:rsidRDefault="008C5016">
      <w:pPr>
        <w:pStyle w:val="newncpi"/>
      </w:pPr>
      <w:r>
        <w:lastRenderedPageBreak/>
        <w:t>составлять различные типы научных текстов на иностранном языке с учетом их структурно-языковых и жанрово-стилистических особенностей.</w:t>
      </w:r>
    </w:p>
    <w:p w:rsidR="008C5016" w:rsidRDefault="008C5016">
      <w:pPr>
        <w:pStyle w:val="point"/>
      </w:pPr>
      <w:r>
        <w:t>9. Обучающийся, сдающий кандидатский экзамен, должен владеть:</w:t>
      </w:r>
    </w:p>
    <w:p w:rsidR="008C5016" w:rsidRDefault="008C5016">
      <w:pPr>
        <w:pStyle w:val="newncpi"/>
      </w:pPr>
      <w:r>
        <w:t>лексическими, грамматическими, логографическими и фонетическими нормами изучаемого иностранного языка в объеме, достаточном для осуществления речевой деятельности в сфере научного общения;</w:t>
      </w:r>
    </w:p>
    <w:p w:rsidR="008C5016" w:rsidRDefault="008C5016">
      <w:pPr>
        <w:pStyle w:val="newncpi"/>
      </w:pPr>
      <w:r>
        <w:t>стратегиями изучающего и ознакомительного чтения научной литературы на иностранном языке;</w:t>
      </w:r>
    </w:p>
    <w:p w:rsidR="008C5016" w:rsidRDefault="008C5016">
      <w:pPr>
        <w:pStyle w:val="newncpi"/>
      </w:pPr>
      <w:r>
        <w:t>способами и приемами компрессии информации, извлекаемой из текстов научной тематики, и ее последующей передачи на иностранном языке;</w:t>
      </w:r>
    </w:p>
    <w:p w:rsidR="008C5016" w:rsidRDefault="008C5016">
      <w:pPr>
        <w:pStyle w:val="newncpi"/>
      </w:pPr>
      <w:r>
        <w:t>нормами ведения научного диалога и (или) научной дискуссии на иностранном языке.</w:t>
      </w:r>
    </w:p>
    <w:p w:rsidR="008C5016" w:rsidRDefault="008C5016">
      <w:pPr>
        <w:pStyle w:val="chapter"/>
      </w:pPr>
      <w:r>
        <w:t>ГЛАВА 3</w:t>
      </w:r>
      <w:r>
        <w:br/>
        <w:t>СТРУКТУРА КАНДИДАТСКОГО ЭКЗАМЕНА</w:t>
      </w:r>
    </w:p>
    <w:p w:rsidR="008C5016" w:rsidRDefault="008C5016">
      <w:pPr>
        <w:pStyle w:val="point"/>
      </w:pPr>
      <w:r>
        <w:t>10. Обучающийся до сдачи кандидатского экзамена представляет реферат на иностранном языке и положительный отзыв рецензента на данный реферат.</w:t>
      </w:r>
    </w:p>
    <w:p w:rsidR="008C5016" w:rsidRDefault="008C5016">
      <w:pPr>
        <w:pStyle w:val="newncpi"/>
      </w:pPr>
      <w:r>
        <w:t>Тематика реферата на иностранном языке должна коррелировать со специальностью и будущим научным исследованием по теме диссертации и включать обзор актуальных научных статей. Структура реферата должна включать титульный лист, краткую аннотацию на русском, белорусском и иностранном языках, содержание, глоссарий научных терминов по специальности (не менее 15), основную часть, заключение, список литературы, состоящий из 10–15 источников из научных периодических изданий. Реферат проходит рецензирование.</w:t>
      </w:r>
    </w:p>
    <w:p w:rsidR="008C5016" w:rsidRDefault="008C5016">
      <w:pPr>
        <w:pStyle w:val="point"/>
      </w:pPr>
      <w:r>
        <w:t>11. Кандидатский экзамен включает следующие задания:</w:t>
      </w:r>
    </w:p>
    <w:p w:rsidR="008C5016" w:rsidRDefault="008C5016">
      <w:pPr>
        <w:pStyle w:val="newncpi"/>
      </w:pPr>
      <w:r>
        <w:t>чтение оригинального текста по специальности с полным и точным пониманием смыслового содержания, объем текста 2000–2500 печатных знаков, время выполнения работы – 45 минут, форма контроля – резюме на иностранном языке в устной форме и перевод указанного фрагмента (объем 500 печатных знаков) со словарем; резюме на иностранном языке должно в сокращенной форме максимально полно и точно передавать содержание текста, результаты и выводы; при аттестации по русскому (белорусскому) языку как иностранному перевод заменяется составлением тезисного плана оригинального научного текста с выражением собственной оценки по рассматриваемым в тексте проблемам;</w:t>
      </w:r>
    </w:p>
    <w:p w:rsidR="008C5016" w:rsidRDefault="008C5016">
      <w:pPr>
        <w:pStyle w:val="newncpi"/>
      </w:pPr>
      <w:r>
        <w:t>чтение научно-популярного текста на иностранном языке без словаря с пониманием основного содержания (для китайского языка – вслух), объем текста составляет 1000–1500 печатных знаков, время выполнения – 10–15 минут, форма контроля – передача общего содержания текста на иностранном языке;</w:t>
      </w:r>
    </w:p>
    <w:p w:rsidR="008C5016" w:rsidRDefault="008C5016">
      <w:pPr>
        <w:pStyle w:val="newncpi"/>
      </w:pPr>
      <w:r>
        <w:t>беседа на иностранном языке с экзаменаторами по тематике, связанной с научной деятельностью и научным исследованием по теме диссертации (тема исследования, актуальность и новизна, материалы и методы исследования, степень апробации).</w:t>
      </w:r>
    </w:p>
    <w:p w:rsidR="008C5016" w:rsidRDefault="008C5016">
      <w:pPr>
        <w:pStyle w:val="point"/>
      </w:pPr>
      <w:r>
        <w:t>12. На кандидатском экзамене обучающийся должен продемонстрировать умение пользоваться иностранным языком как средством профессионального общения в научной сфере. Обучающийся должен владеть орфографической, логографической, орфоэпической, лексической, грамматической и стилистической нормами изучаемого языка и использовать их во всех видах речевой коммуникации в научной сфере в устной и письменной формах.</w:t>
      </w:r>
    </w:p>
    <w:p w:rsidR="008C5016" w:rsidRDefault="008C5016">
      <w:pPr>
        <w:pStyle w:val="point"/>
      </w:pPr>
      <w:r>
        <w:t>13. Обучающийся должен продемонстрировать умение читать (для китайского языка – вслух) оригинальную литературу по специальности.</w:t>
      </w:r>
    </w:p>
    <w:p w:rsidR="008C5016" w:rsidRDefault="008C5016">
      <w:pPr>
        <w:pStyle w:val="newncpi"/>
      </w:pPr>
      <w:r>
        <w:t xml:space="preserve">Оцениваются умения изучающего чтения (максимально точно и адекватно извлекать основную эксплицитную и конвенциональную имплицитную информацию, содержащуюся в тексте, проводить обобщение и анализ его основных положений, составлять резюме текста на иностранном языке), а также ознакомительного чтения (умение в течение короткого времени определить круг рассматриваемых в тексте вопросов, вычленить в нем </w:t>
      </w:r>
      <w:r>
        <w:lastRenderedPageBreak/>
        <w:t>смысловые блоки, выявить основные положения автора, аргументированно выразить свою точку зрения по рассматриваемым научным проблемам)</w:t>
      </w:r>
      <w:r>
        <w:rPr>
          <w:vertAlign w:val="superscript"/>
        </w:rPr>
        <w:t>1</w:t>
      </w:r>
      <w:r>
        <w:t>.</w:t>
      </w:r>
    </w:p>
    <w:p w:rsidR="008C5016" w:rsidRDefault="008C5016">
      <w:pPr>
        <w:pStyle w:val="snoskiline"/>
      </w:pPr>
      <w:r>
        <w:t>______________________________</w:t>
      </w:r>
    </w:p>
    <w:p w:rsidR="008C5016" w:rsidRDefault="008C5016">
      <w:pPr>
        <w:pStyle w:val="snoski"/>
        <w:spacing w:after="240"/>
      </w:pPr>
      <w:r>
        <w:rPr>
          <w:vertAlign w:val="superscript"/>
        </w:rPr>
        <w:t>1</w:t>
      </w:r>
      <w:r>
        <w:t xml:space="preserve"> Для китайского языка дополнительно оценивается умение правильно вслух читать логографический текст с соблюдением его тонального и регистрового рисунка. Темп чтения должен составлять не менее 160 знаков в минуту.</w:t>
      </w:r>
    </w:p>
    <w:p w:rsidR="008C5016" w:rsidRDefault="008C5016">
      <w:pPr>
        <w:pStyle w:val="point"/>
      </w:pPr>
      <w:r>
        <w:t>14. Обучающийся должен продемонстрировать коммуникативные умения письменной формы общения в форме аннотации, реферата по теме научного исследования.</w:t>
      </w:r>
    </w:p>
    <w:p w:rsidR="008C5016" w:rsidRDefault="008C5016">
      <w:pPr>
        <w:pStyle w:val="point"/>
      </w:pPr>
      <w:r>
        <w:t>15. На кандидатском экзамене обучающийся должен продемонстрировать владение подготовленной монологической речью, а также неподготовленной монологической и диалогической речью в ситуации профессионального общения в пределах программных требований.</w:t>
      </w:r>
    </w:p>
    <w:p w:rsidR="008C5016" w:rsidRDefault="008C5016">
      <w:pPr>
        <w:pStyle w:val="newncpi"/>
      </w:pPr>
      <w:r>
        <w:t>Оцениваются умения монологической речи на уровне самостоятельно подготовленного и неподготовленного высказывания по теме научного исследования (содержательность, логичность, связность, смысловая и структурная завершенность, нормативность высказывания), а также умения диалогической речи, позволяющие принимать участие в обсуждении вопросов, связанных с научной проблемой и специальностью.</w:t>
      </w:r>
    </w:p>
    <w:p w:rsidR="008C5016" w:rsidRDefault="008C5016">
      <w:pPr>
        <w:pStyle w:val="point"/>
      </w:pPr>
      <w:r>
        <w:t>16. Резюме прочитанного текста оценивается с учетом объема и правильности извлеченной информации, адекватности реализации коммуникативного намерения, содержательности, логичности, смысловой и структурной завершенности, нормативности.</w:t>
      </w:r>
    </w:p>
    <w:p w:rsidR="008C5016" w:rsidRDefault="008C5016">
      <w:pPr>
        <w:pStyle w:val="point"/>
      </w:pPr>
      <w:r>
        <w:t>17. В ходе беседы по теме научного исследования обучающийся должен продемонстрировать умение воспринимать и понимать смысловое содержание иноязычной научной речи, а также адекватно реагировать на вопросы экзаменаторов, выражать необходимые коммуникативные интенции.</w:t>
      </w:r>
    </w:p>
    <w:p w:rsidR="008C5016" w:rsidRDefault="008C5016">
      <w:pPr>
        <w:pStyle w:val="chapter"/>
      </w:pPr>
      <w:r>
        <w:t>ГЛАВА 4</w:t>
      </w:r>
      <w:r>
        <w:br/>
        <w:t>СОДЕРЖАНИЕ ОБЩЕОБРАЗОВАТЕЛЬНОЙ ДИСЦИПЛИНЫ «ИНОСТРАННЫЙ ЯЗЫК». ЯЗЫКОВОЙ МАТЕРИАЛ</w:t>
      </w:r>
    </w:p>
    <w:p w:rsidR="008C5016" w:rsidRDefault="008C5016">
      <w:pPr>
        <w:pStyle w:val="point"/>
      </w:pPr>
      <w:r>
        <w:t>18. В соответствии с целевыми установками подготовки обучающегося по иностранному языку содержанием общеобразовательной дисциплины «Иностранный язык» является обучение различным видам речевой деятельности в предполагаемых сферах научного общения.</w:t>
      </w:r>
    </w:p>
    <w:p w:rsidR="008C5016" w:rsidRDefault="008C5016">
      <w:pPr>
        <w:pStyle w:val="point"/>
      </w:pPr>
      <w:r>
        <w:t>19. Тематическое содержание общеобразовательной дисциплины «Иностранный язык» реализуется в форме устного и письменного общения на иностранном языке. Тематическое содержание устного общения: международное сотрудничество в научной сфере; достижения науки в странах изучаемого языка (в области научных интересов обучающегося); содержание научного исследования обучающегося. Формы письменного общения: научное реферирование и аннотирование.</w:t>
      </w:r>
    </w:p>
    <w:p w:rsidR="008C5016" w:rsidRDefault="008C5016">
      <w:pPr>
        <w:pStyle w:val="point"/>
      </w:pPr>
      <w:r>
        <w:t>20. Изучение общеобразовательной дисциплины «Иностранный язык» рассчитано на 142 часа (96 аудиторных часов и 46 часов самостоятельной работы). Виды занятий: аудиторная групповая работа (состав группы – 10–15 человек, для изучающих русский (белорусский) язык как иностранный – не более 7 человек); обязательное внеаудиторное индивидуальное выполнение обучающимся заданий по письменному переводу научных текстов по исследуемой проблеме (110 000–120 000 печатных знаков) с последующим оформлением данных заданий в виде реферата, консультации (групповые и индивидуальные).</w:t>
      </w:r>
    </w:p>
    <w:p w:rsidR="008C5016" w:rsidRDefault="008C5016">
      <w:pPr>
        <w:pStyle w:val="point"/>
      </w:pPr>
      <w:r>
        <w:t>21. В процессе отбора языкового материала необходимо ориентироваться преимущественно на специфические для научного регистра речи языковые явления.</w:t>
      </w:r>
    </w:p>
    <w:p w:rsidR="008C5016" w:rsidRDefault="008C5016">
      <w:pPr>
        <w:pStyle w:val="point"/>
      </w:pPr>
      <w:r>
        <w:t xml:space="preserve">22. Первостепенное значение придается смыслоразличительным факторам: интонационному оформлению предложения (деление на интонационно-смысловые </w:t>
      </w:r>
      <w:r>
        <w:lastRenderedPageBreak/>
        <w:t>группы-синтагмы, правильная расстановка фразового и в том числе логического ударения, мелодия, паузация).</w:t>
      </w:r>
    </w:p>
    <w:p w:rsidR="008C5016" w:rsidRDefault="008C5016">
      <w:pPr>
        <w:pStyle w:val="point"/>
      </w:pPr>
      <w:r>
        <w:t>23. К концу обучения лексический запас обучающегося должен включать примерно 300 терминов профилирующей специальности, около 2500 единиц общеупотребительной активной лексики и пассивную лексику, необходимую для осуществления профессиональной деятельности. При работе над лексикой обращается внимание на специфику лексических средств выражения содержания текстов по специальности обучающегося, на многозначность служебных и общенаучных слов, на механизмы словообразования (в том числе терминов и интернациональных слов), на явления синонимии и омонимии. Обучающийся должен знать употребительные фразеологические сочетания, встречающиеся в письменной речи изучаемого подъязыка науки. Необходимо также знание сокращений и условных обозначений и умение правильно прочитать формулы, символы и иное, используемые в изучаемом подъязыке науки.</w:t>
      </w:r>
    </w:p>
    <w:p w:rsidR="008C5016" w:rsidRDefault="008C5016">
      <w:pPr>
        <w:pStyle w:val="point"/>
      </w:pPr>
      <w:r>
        <w:t>24. Настоящая программа-минимум предполагает знание и практическое владение грамматическим минимумом курса по иностранному языку, усвоенным в процессе освоения содержания образовательной программы бакалавриата. При углублении и систематизации знаний грамматического материала, необходимого для чтения научной литературы по специальности, основное внимание уделяется средствам выражения и распознавания главных членов предложения, определению границ членов предложения (синтаксическое членение предложения); сложным синтаксическим конструкциям, типичным для стиля научной речи: оборотам на основе неличных глагольных форм, пассивным конструкциям, многоэлементным определениям (атрибутным комплексам), усеченным грамматическим конструкциям (бессоюзным придаточным и иное); эмфатическим (и инверсионным) структурам; средствам выражения смыслового (логического) центра предложения и модальности.</w:t>
      </w:r>
    </w:p>
    <w:p w:rsidR="008C5016" w:rsidRDefault="008C5016">
      <w:pPr>
        <w:pStyle w:val="point"/>
      </w:pPr>
      <w:r>
        <w:t>25. В устной речи особое внимание уделяется порядку слов как в аспекте коммуникативных типов предложений, так и внутри повествовательного предложения; употреблению строевых грамматических элементов (местоимений, вспомогательных глаголов, наречий, предлогов, союзов); глагольным формам, типичным для устной речи; степеням сравнения прилагательных и наречий; средствам выражения модальности.</w:t>
      </w:r>
    </w:p>
    <w:p w:rsidR="008C5016" w:rsidRDefault="008C5016">
      <w:pPr>
        <w:pStyle w:val="nonumheader"/>
      </w:pPr>
      <w:r>
        <w:t>РАЗДЕЛ. АНГЛИЙСКИЙ ЯЗЫК</w:t>
      </w:r>
    </w:p>
    <w:p w:rsidR="008C5016" w:rsidRDefault="008C5016">
      <w:pPr>
        <w:pStyle w:val="newncpi"/>
      </w:pPr>
      <w:r>
        <w:t>Смыслоразличительные факторы английского произношения: долгота или краткость гласных звуков, звонкость или глухость конечных согласных. Словесное ударение. Интонационное оформление английского предложения: деление на интонационно-смысловые группы-синтагмы, правильная расстановка фразового, логического ударения, мелодика. Просодические характеристики английского предложения как маркер коммуникативного типа предложения.</w:t>
      </w:r>
    </w:p>
    <w:p w:rsidR="008C5016" w:rsidRDefault="008C5016">
      <w:pPr>
        <w:pStyle w:val="newncpi"/>
      </w:pPr>
      <w:r>
        <w:t>Лексика английского языка с точки зрения сферы ее использования: общеупотребительные слова и лексика ограниченного употребления (профессионализмы и термины; общенаучная и профилированная научная лексика; стилистически окрашенная лексика). Основные способы словообразования в английском языке: аффиксация, словосложение, конверсия, аббревиация и прочее. Перенос словесного ударения как фактор словообразования. Фразеология научной речи. Специальная лексикография. Работа со специальными словарями.</w:t>
      </w:r>
    </w:p>
    <w:p w:rsidR="008C5016" w:rsidRDefault="008C5016">
      <w:pPr>
        <w:pStyle w:val="newncpi"/>
      </w:pPr>
      <w:r>
        <w:t>Синтаксическая структура английского предложения. Одночленные и двучленные предложения. Эллиптические предложения. Порядок слов в предложении как выражение грамматического и коммуникативного типа предложения.</w:t>
      </w:r>
    </w:p>
    <w:p w:rsidR="008C5016" w:rsidRDefault="008C5016">
      <w:pPr>
        <w:pStyle w:val="newncpi"/>
      </w:pPr>
      <w:r>
        <w:t>Глаголы-предикаты и их сочетаемость при презентации содержания научных и научно-популярных текстов. Согласование подлежащего и сказуемого в английском языке. Устойчивые глагольные словосочетания, характерные для научной речи.</w:t>
      </w:r>
    </w:p>
    <w:p w:rsidR="008C5016" w:rsidRDefault="008C5016">
      <w:pPr>
        <w:pStyle w:val="newncpi"/>
      </w:pPr>
      <w:r>
        <w:lastRenderedPageBreak/>
        <w:t>Видо-временные формы английского глагола в действительном и страдательном залоге. Согласование времен как выражение одновременности или предшествования действий. Неличные формы английского глагола (инфинитив, причастие I, причастие II и герундий), словосочетания и предикативные комплексы с ними.</w:t>
      </w:r>
    </w:p>
    <w:p w:rsidR="008C5016" w:rsidRDefault="008C5016">
      <w:pPr>
        <w:pStyle w:val="newncpi"/>
      </w:pPr>
      <w:r>
        <w:t>Формы глагольной категории модальности в сочетании с синтаксическими структурами как грамматический способ выражения реальности, нереальности или гипотетичности действия и (или) факта в простом предложении.</w:t>
      </w:r>
    </w:p>
    <w:p w:rsidR="008C5016" w:rsidRDefault="008C5016">
      <w:pPr>
        <w:pStyle w:val="newncpi"/>
      </w:pPr>
      <w:r>
        <w:t>Сложное предложение: сложносочиненное и сложноподчиненное. Сложносочиненное предложение: логико-семантические отношения между частями сложносочиненного предложения; формальные маркеры сочинительной связи. Сложноподчиненное предложение: формальные маркеры подчинения; именные придаточные предложения; определительные придаточные предложения в составе сложноподчиненного предложения. Типы и способы выражения модальных значений в именных и определительных придаточных предложениях в составе сложноподчиненного предложения. Обстоятельственные придаточные предложения. Типы и способы выражения модальных значений в обстоятельственных придаточных предложениях в составе сложноподчиненного предложения. Пунктуация.</w:t>
      </w:r>
    </w:p>
    <w:p w:rsidR="008C5016" w:rsidRDefault="008C5016">
      <w:pPr>
        <w:pStyle w:val="newncpi"/>
      </w:pPr>
      <w:r>
        <w:t>Выражение причинно-следственных отношений в простом и сложном предложении. Логическая дифференциация отношений причины и следствия. Выражение целевых отношений в простом и сложном предложении.</w:t>
      </w:r>
    </w:p>
    <w:p w:rsidR="008C5016" w:rsidRDefault="008C5016">
      <w:pPr>
        <w:pStyle w:val="newncpi"/>
      </w:pPr>
      <w:r>
        <w:t>Синтаксические конструкции, типичные для стиля научной речи: пассивные конструкции, атрибутные комплексы, эмфатические и инверсионные структуры.</w:t>
      </w:r>
    </w:p>
    <w:p w:rsidR="008C5016" w:rsidRDefault="008C5016">
      <w:pPr>
        <w:pStyle w:val="newncpi"/>
      </w:pPr>
      <w:r>
        <w:t>Принципы организации порядка слов в повествовательном английском предложении: фокусное окончание (</w:t>
      </w:r>
      <w:r>
        <w:rPr>
          <w:i/>
          <w:iCs/>
        </w:rPr>
        <w:t>end-focus</w:t>
      </w:r>
      <w:r>
        <w:t>), весомое окончание (</w:t>
      </w:r>
      <w:r>
        <w:rPr>
          <w:i/>
          <w:iCs/>
        </w:rPr>
        <w:t>end-wieght</w:t>
      </w:r>
      <w:r>
        <w:t>). Эмфаза. Инверсия. Типы инверсии: структурные и эмфатические. Пунктуация английского предложения. Связь пунктуации с функциями предложения и его частей.</w:t>
      </w:r>
    </w:p>
    <w:p w:rsidR="008C5016" w:rsidRDefault="008C5016">
      <w:pPr>
        <w:pStyle w:val="newncpi"/>
      </w:pPr>
      <w:r>
        <w:t>Предложение в тексте. Средства обеспечения информационной и коммуникативной связности текста. Референция, субституция, эллипсис.</w:t>
      </w:r>
    </w:p>
    <w:p w:rsidR="008C5016" w:rsidRDefault="008C5016">
      <w:pPr>
        <w:pStyle w:val="newncpi"/>
      </w:pPr>
      <w:r>
        <w:t>Прямая и косвенная речь.</w:t>
      </w:r>
    </w:p>
    <w:p w:rsidR="008C5016" w:rsidRDefault="008C5016">
      <w:pPr>
        <w:pStyle w:val="newncpi"/>
      </w:pPr>
      <w:r>
        <w:t>Структурирование речевого произведения: оформление введения в тему, развитие темы, смена темы, подведение итогов сообщения; инициирование и завершение разговора; приветствие, выражение благодарности, разочарования; основные формулы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Белякова, Е. И. Английский для аспирантов : учеб. пособие / Е. И. Белякова. – М. : Вузов. учеб., 2019. – 188 с.</w:t>
      </w:r>
    </w:p>
    <w:p w:rsidR="008C5016" w:rsidRDefault="008C5016">
      <w:pPr>
        <w:pStyle w:val="point"/>
      </w:pPr>
      <w:r>
        <w:t>2. Белякова, И. Г. Английский язык для аспирантов. Грамматические, лексические и стилистические трудности / И. Г. Белякова [и др.]. – М. : Флинта, 2022. – 81 с.</w:t>
      </w:r>
    </w:p>
    <w:p w:rsidR="008C5016" w:rsidRDefault="008C5016">
      <w:pPr>
        <w:pStyle w:val="point"/>
      </w:pPr>
      <w:r>
        <w:t>3. Вдовичев, А. В. Английский язык для магистрантов и аспирантов : учеб.-метод. пособие / А. В. Вдовичев, Н. Г. Оловникова. – М. : Флинта, 2019. – 248 с.</w:t>
      </w:r>
    </w:p>
    <w:p w:rsidR="008C5016" w:rsidRDefault="008C5016">
      <w:pPr>
        <w:pStyle w:val="point"/>
      </w:pPr>
      <w:r>
        <w:t>4. Гарагуля, С. И. Английский язык для аспирантов и соискателей ученой степени / С. И. Гарагуля. – М. : Владос, 2020. – 327 с.</w:t>
      </w:r>
    </w:p>
    <w:p w:rsidR="008C5016" w:rsidRDefault="008C5016">
      <w:pPr>
        <w:pStyle w:val="point"/>
      </w:pPr>
      <w:r>
        <w:t>5. Климова, И. И. Academic and Professional English. Exam Preparation Textbook for Postgraduate Students of Economics / И. И. Климова, А. Ю. Широких, Д. Г. Васьбиева. – М. : КноРус, 2021. – 186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Collins Cobuild English Grammar. – 3rd ed. – London : Collins, 2011. – 918 p.</w:t>
      </w:r>
    </w:p>
    <w:p w:rsidR="008C5016" w:rsidRDefault="008C5016">
      <w:pPr>
        <w:pStyle w:val="point"/>
      </w:pPr>
      <w:r>
        <w:lastRenderedPageBreak/>
        <w:t>2. Leech, G. Communicative Grammar of English / G. Leech, J. A. Svartvik. – 3rd ed. – London ; New York : Longman, 2003. – 304 p.</w:t>
      </w:r>
    </w:p>
    <w:p w:rsidR="008C5016" w:rsidRDefault="008C5016">
      <w:pPr>
        <w:pStyle w:val="point"/>
      </w:pPr>
      <w:r>
        <w:t>3. Swan, M. Practical English Usage / M. Swan. – 3rd ed. – Oxford : Oxford Univ. Press, 2005. – 688 p.</w:t>
      </w:r>
    </w:p>
    <w:p w:rsidR="008C5016" w:rsidRDefault="008C5016">
      <w:pPr>
        <w:pStyle w:val="point"/>
      </w:pPr>
      <w:r>
        <w:t>4. Английский язык = English for Reading Science and Technology : пособие по обучению чтению науч. лит. / Т. Г. Шелягова [и др.]. ; Белорус. гос. ун-т информатики и радиоэлектроники. – Минск : БГУИР, 2014. – 138 с.</w:t>
      </w:r>
    </w:p>
    <w:p w:rsidR="008C5016" w:rsidRDefault="008C5016">
      <w:pPr>
        <w:pStyle w:val="point"/>
      </w:pPr>
      <w:r>
        <w:t>5. Английский язык для аспирантов, магистрантов [Электронный ресурс] = English for Post-Graduates : учеб.-метод. пособие / О. И. Васючкова [и др.]; под общ. ред. О. И. Васючковой. – Минск : БГУ, 2012. – Режим доступа: http://elib.bsu.by/handle/123456789/96400. – Дата доступа: 27.05.2022.</w:t>
      </w:r>
    </w:p>
    <w:p w:rsidR="008C5016" w:rsidRDefault="008C5016">
      <w:pPr>
        <w:pStyle w:val="point"/>
      </w:pPr>
      <w:r>
        <w:t>6. Бородина, Д. С. Английский язык для аспирантов : учеб. пособие / Д. С. Бородина, К. А. Мележик. – Киев : ЦУЛ, 2013. – 407 с.</w:t>
      </w:r>
    </w:p>
    <w:p w:rsidR="008C5016" w:rsidRDefault="008C5016">
      <w:pPr>
        <w:pStyle w:val="point"/>
      </w:pPr>
      <w:r>
        <w:t>7. Бунакова, Т. А. Английский язык для аспирантов (политические науки и регионоведение) = English for PHD Students / Т. А. Бунакова. – М. : КноРус, 2021. – 224 с.</w:t>
      </w:r>
    </w:p>
    <w:p w:rsidR="008C5016" w:rsidRDefault="008C5016">
      <w:pPr>
        <w:pStyle w:val="point"/>
      </w:pPr>
      <w:r>
        <w:t>8. Веременкова, Е. Ф. Учись читать и переводить литературу по специальности (Искусствоведение) = Read and translate texts on your speciality (Artcriticism) : учеб.-метод. пособие по англ. яз. для магистрантов, аспирантов и соискателей / Е. Ф. Веременкова. – Минск : ИПНК, 2014. – 99 с.</w:t>
      </w:r>
    </w:p>
    <w:p w:rsidR="008C5016" w:rsidRDefault="008C5016">
      <w:pPr>
        <w:pStyle w:val="point"/>
      </w:pPr>
      <w:r>
        <w:t>9. Викулова, С. В. Говорим и повторяем грамматику (английский язык) : учеб.-метод. пособие по англ. яз. для магистрантов, аспирантов и соискателей / С. В. Викулова. – Минск : ИПНК, 2011. – 104 с.</w:t>
      </w:r>
    </w:p>
    <w:p w:rsidR="008C5016" w:rsidRDefault="008C5016">
      <w:pPr>
        <w:pStyle w:val="point"/>
      </w:pPr>
      <w:r>
        <w:t>10. Викулова, С. В. Грамматика и перевод английского научного текста : учеб.-метод. пособие по англ. яз. для магистрантов и соискателей / С. В. Викулова, Н. М. Новиченко. – Минск : ИПНК, 2013. – 145 с.</w:t>
      </w:r>
    </w:p>
    <w:p w:rsidR="008C5016" w:rsidRDefault="008C5016">
      <w:pPr>
        <w:pStyle w:val="point"/>
      </w:pPr>
      <w:r>
        <w:t>11. Гарагуля, С. И. Английский язык для аспирантов и соискателей ученой степени [Электронный ресурс] / С. И. Гарагуля. – М. : ВЛАДОС, 2015. – 327 с. – Режим доступа: http://www.studentlibrary.ru/book/ISBN9785691021985.html. – Дата доступа: 27.05.2022.</w:t>
      </w:r>
    </w:p>
    <w:p w:rsidR="008C5016" w:rsidRDefault="008C5016">
      <w:pPr>
        <w:pStyle w:val="point"/>
      </w:pPr>
      <w:r>
        <w:t>12. Дубинко, С. А. Английский язык для научных целей : учеб. материалы : в 2 ч. Ч. 1 / С. А. Дубинко. – Минск : БГУ, 2018. – 44 с.</w:t>
      </w:r>
    </w:p>
    <w:p w:rsidR="008C5016" w:rsidRDefault="008C5016">
      <w:pPr>
        <w:pStyle w:val="newncpi"/>
      </w:pPr>
      <w:r>
        <w:t>Дубинко, С. А. Английский язык для научных целей: учеб. материалы : в 2 ч. Ч. 2 / С. А. Дубинко. – Минск : БГУ, 2018. – 56 с.</w:t>
      </w:r>
    </w:p>
    <w:p w:rsidR="008C5016" w:rsidRDefault="008C5016">
      <w:pPr>
        <w:pStyle w:val="point"/>
      </w:pPr>
      <w:r>
        <w:t>13. Егорова, О. А. Английский язык для естественно-научных специальностей (А2–B1) : учеб. пособие для вузов / О. А. Егорова, Е. Э. Кожарская ; отв. ред. Л. В. Полубиченко. – М. : Юрайт, 2022. – 154 с.</w:t>
      </w:r>
    </w:p>
    <w:p w:rsidR="008C5016" w:rsidRDefault="008C5016">
      <w:pPr>
        <w:pStyle w:val="point"/>
      </w:pPr>
      <w:r>
        <w:t>14. Крупченко, А. К. Английский язык для педагогов: academic english (B1–B2) : учеб. пособие для вузов / А. К. Крупченко, А. Н. Кузнецов, Е. В. Прилипко ; под общ. ред. А. К. Крупченко. – М. : Юрайт, 2019. – 204 с.</w:t>
      </w:r>
    </w:p>
    <w:p w:rsidR="008C5016" w:rsidRDefault="008C5016">
      <w:pPr>
        <w:pStyle w:val="point"/>
      </w:pPr>
      <w:r>
        <w:t>15. Никульшина, Н. Л. Английский язык для исследователей : учеб. пособие / Н. Л. Никульшина, О. А. Гливенкова. – Тамбов : Тамбов. гос. тех. ун-т, 2009. – 100 с.</w:t>
      </w:r>
    </w:p>
    <w:p w:rsidR="008C5016" w:rsidRDefault="008C5016">
      <w:pPr>
        <w:pStyle w:val="point"/>
      </w:pPr>
      <w:r>
        <w:t>16. Обучение деловому письму на английском языке : пособие для аспирантов, магистрантов, и научных работников / Т. Г. Шелягова [и др.]. – Минск : БГУИР, 2009. – 80 с.</w:t>
      </w:r>
    </w:p>
    <w:p w:rsidR="008C5016" w:rsidRDefault="008C5016">
      <w:pPr>
        <w:pStyle w:val="point"/>
      </w:pPr>
      <w:r>
        <w:t>17. Осокина, С. А. Английский язык для аспирантов гуманитарных специальностей [Электронный ресурс] : учеб. пособие / С. А. Осокина ; Алтай. гос. ун-т. – Барнаул : АлтГУ, 2018. – 1 эл. опт. диск (DVD+R).</w:t>
      </w:r>
    </w:p>
    <w:p w:rsidR="008C5016" w:rsidRDefault="008C5016">
      <w:pPr>
        <w:pStyle w:val="point"/>
      </w:pPr>
      <w:r>
        <w:t>18. Практическая грамматика английского языка : пособие для магистрантов, аспирантов и научных работников / Т. Г. Шелягова [и др.]. – Минск : БГУИР, 2011. – 108 с.</w:t>
      </w:r>
    </w:p>
    <w:p w:rsidR="008C5016" w:rsidRDefault="008C5016">
      <w:pPr>
        <w:pStyle w:val="point"/>
      </w:pPr>
      <w:r>
        <w:t>19. Черкасская, Н. Н. English for undergraduate and postgraduate students : учеб.-метод. пособие / Н. Н. Черкасская, Р. Г. Гайнуллина, С. А. Вагинова. – Ижевск : Удмурт. ун-т, 2013. – 132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lastRenderedPageBreak/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Мюллер, В. К. Англо-русский словарь = English-Russian dictionary : 250 000 слов / В. К. Мюллер. – М. : АСТ ; Астрель, 2021. – 1184 с.</w:t>
      </w:r>
    </w:p>
    <w:p w:rsidR="008C5016" w:rsidRDefault="008C5016">
      <w:pPr>
        <w:pStyle w:val="point"/>
      </w:pPr>
      <w:r>
        <w:t>2. Новый Большой англо-русский словарь под общим руководством акад. Ю. Д. Апресяна [Электронный ресурс] // Classes.RU. – Режим доступа: https://classes.ru/dictionary-english-russian-Apresyan.htm. – Дата доступа: 27.05.2022.</w:t>
      </w:r>
    </w:p>
    <w:p w:rsidR="008C5016" w:rsidRDefault="008C5016">
      <w:pPr>
        <w:pStyle w:val="point"/>
      </w:pPr>
      <w:r>
        <w:t>3. Русско-английский словарь под общим руководством проф. А. И. Смирницкого [Электронный ресурс]. – Режим доступа: http:/www.classes.ru/dictionary-english-russian-Smirnitsky.htm. – Дата доступа: 27.05.2022.</w:t>
      </w:r>
    </w:p>
    <w:p w:rsidR="008C5016" w:rsidRDefault="008C5016">
      <w:pPr>
        <w:pStyle w:val="point"/>
      </w:pPr>
      <w:r>
        <w:t>4. Электронный словарь ABBYY Lingvo [Электронный ресурс]. – Режим доступа: https://www.lingvo.ru. – Дата доступа: 27.05.2022.</w:t>
      </w:r>
    </w:p>
    <w:p w:rsidR="008C5016" w:rsidRDefault="008C5016">
      <w:pPr>
        <w:pStyle w:val="point"/>
      </w:pPr>
      <w:r>
        <w:t>5. Collins Online Dictionary [Electronic resource]. – Mode of access: https://www.collinsdictionary.com. – Date of access: 27.05.2022.</w:t>
      </w:r>
    </w:p>
    <w:p w:rsidR="008C5016" w:rsidRDefault="008C5016">
      <w:pPr>
        <w:pStyle w:val="point"/>
      </w:pPr>
      <w:r>
        <w:t>6. Oxford English Dictionary [Electronic resource]. – Mode of access: https://www.oed.com. – Date of access: 27.05.2022.</w:t>
      </w:r>
    </w:p>
    <w:p w:rsidR="008C5016" w:rsidRDefault="008C5016">
      <w:pPr>
        <w:pStyle w:val="nonumheader"/>
      </w:pPr>
      <w:r>
        <w:t>РАЗДЕЛ. НЕМЕЦКИЙ ЯЗЫК</w:t>
      </w:r>
    </w:p>
    <w:p w:rsidR="008C5016" w:rsidRDefault="008C5016">
      <w:pPr>
        <w:pStyle w:val="newncpi"/>
      </w:pPr>
      <w:r>
        <w:t>Фонетическая система немецкого языка. Дифференциальные признаки фонем, фонема в потоке речи. Позиционно обусловленные модификации гласных и согласных звуков в речи. Интонационное оформление немецкого предложения: интонация завершенности и интонация незавершенности вопроса; интонационные структуры фраз с несколькими ударениями; интонация предложений, содержащих прямую речь; интонационные структуры, используемые при переспросе и перечислении. Ударение в сложных словах, словах-сокращениях. Особенности фразового ударения в немецком языке; соотношение между фразовым и словесным ударением.</w:t>
      </w:r>
    </w:p>
    <w:p w:rsidR="008C5016" w:rsidRDefault="008C5016">
      <w:pPr>
        <w:pStyle w:val="newncpi"/>
      </w:pPr>
      <w:r>
        <w:t>Лексика немецкого языка с точки зрения сферы ее использования: общеупотребительные слова и лексика ограниченного употребления (профессионализмы и термины; общенаучная и профилированная научная лексика; стилистически окрашенная лексика). Основные способы словообразования в немецком языке: аффиксация, словосложение, конверсия, аббревиация. Фразеология научной речи. Специальная лексикография. Работа со специальными словарями.</w:t>
      </w:r>
    </w:p>
    <w:p w:rsidR="008C5016" w:rsidRDefault="008C5016">
      <w:pPr>
        <w:pStyle w:val="newncpi"/>
      </w:pPr>
      <w:r>
        <w:t>Особенности грамматического строя немецкого языка. Морфологические свойства грамматических явлений немецкого языка; особенности функционирования частей речи в устной и письменной, формальной и неформальной речи.</w:t>
      </w:r>
    </w:p>
    <w:p w:rsidR="008C5016" w:rsidRDefault="008C5016">
      <w:pPr>
        <w:pStyle w:val="newncpi"/>
      </w:pPr>
      <w:r>
        <w:t>Степени сравнения прилагательных в несобственном употреблении. Существительные, прилагательные и причастия в функции предикативного определения. Опущение существительного. Указательные местоимения в функции замены существительного.</w:t>
      </w:r>
    </w:p>
    <w:p w:rsidR="008C5016" w:rsidRDefault="008C5016">
      <w:pPr>
        <w:pStyle w:val="newncpi"/>
      </w:pPr>
      <w:r>
        <w:t xml:space="preserve">Распространенное определение (распространенное определение без артикля, с опущенным существительным и другие сложные случаи распространенного определения). Причастие I c </w:t>
      </w:r>
      <w:r>
        <w:rPr>
          <w:i/>
          <w:iCs/>
        </w:rPr>
        <w:t>zu</w:t>
      </w:r>
      <w:r>
        <w:t xml:space="preserve"> в функции определения. Инфинитивные и причастные обороты в различных функциях. Модальные конструкции «sein+zu+Infinitiv», «haben+zu+Infinitiv». Модальные глаголы с инфинитивом I и II актива и пассива во всех временных формах. Одновременное использование нескольких средств выражения модальности.</w:t>
      </w:r>
    </w:p>
    <w:p w:rsidR="008C5016" w:rsidRDefault="008C5016">
      <w:pPr>
        <w:pStyle w:val="newncpi"/>
      </w:pPr>
      <w:r>
        <w:t>Конъюнктив и кондиционалис в различных функциях и в различных типах предложений. Футурум I и II в модальном значении. Модальные слова.</w:t>
      </w:r>
    </w:p>
    <w:p w:rsidR="008C5016" w:rsidRDefault="008C5016">
      <w:pPr>
        <w:pStyle w:val="newncpi"/>
      </w:pPr>
      <w:r>
        <w:t>Функции пассива и конструкции «sein+Partizip II» переходного глагола. Трехчленный, двучленный и одночленный (безличный пассив).</w:t>
      </w:r>
    </w:p>
    <w:p w:rsidR="008C5016" w:rsidRDefault="008C5016">
      <w:pPr>
        <w:pStyle w:val="newncpi"/>
      </w:pPr>
      <w:r>
        <w:lastRenderedPageBreak/>
        <w:t xml:space="preserve">Союзы, предлоги, местоимения, местоименные наречия, их дифференциальные признаки, многозначность и синонимия. Сочетания с послелогами, предлогами с уточнителями, новыми предлогами типа </w:t>
      </w:r>
      <w:r>
        <w:rPr>
          <w:i/>
          <w:iCs/>
        </w:rPr>
        <w:t>aufgrund</w:t>
      </w:r>
      <w:r>
        <w:t xml:space="preserve">, </w:t>
      </w:r>
      <w:r>
        <w:rPr>
          <w:i/>
          <w:iCs/>
        </w:rPr>
        <w:t>anstelle</w:t>
      </w:r>
      <w:r>
        <w:t xml:space="preserve">, </w:t>
      </w:r>
      <w:r>
        <w:rPr>
          <w:i/>
          <w:iCs/>
        </w:rPr>
        <w:t>im Anschluss an</w:t>
      </w:r>
      <w:r>
        <w:t>.</w:t>
      </w:r>
    </w:p>
    <w:p w:rsidR="008C5016" w:rsidRDefault="008C5016">
      <w:pPr>
        <w:pStyle w:val="newncpi"/>
      </w:pPr>
      <w:r>
        <w:t>Особенности синтаксической сочетаемости слов в предложении. Нормы построения грамматически корректных, дискурсивно адекватных высказываний.</w:t>
      </w:r>
    </w:p>
    <w:p w:rsidR="008C5016" w:rsidRDefault="008C5016">
      <w:pPr>
        <w:pStyle w:val="newncpi"/>
      </w:pPr>
      <w:r>
        <w:t>Коммуникативные и структурно-семантические типы предложений. Коммуникативное членение предложения и способы его выражения. Простые распространенные, сложносочиненные и сложноподчиненные предложения. Рамочная конструкция и отступление от нее. Придаточные предложения: место и порядок слов. Передача логических отношений в сложноподчиненном предложении. Сложные бессоюзные предложения.</w:t>
      </w:r>
    </w:p>
    <w:p w:rsidR="008C5016" w:rsidRDefault="008C5016">
      <w:pPr>
        <w:pStyle w:val="newncpi"/>
      </w:pPr>
      <w:r>
        <w:t>Предложение в тексте. Средства обеспечения информационной и коммуникативной связности текста.</w:t>
      </w:r>
    </w:p>
    <w:p w:rsidR="008C5016" w:rsidRDefault="008C5016">
      <w:pPr>
        <w:pStyle w:val="newncpi"/>
      </w:pPr>
      <w:r>
        <w:t>Структурирование речевого произведения: оформление введения в тему, развитие темы, смена темы, подведение итогов сообщения; инициирование и завершение разговора; приветствие, выражение благодарности, несогласия; основные формулы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Глушак, В. М. Немецкий язык для аспирантов: реферирование текстов и презентация диссертации : учеб. пособие / В. М. Глушак. – М. : Прометей, 2021. – 106 с.</w:t>
      </w:r>
    </w:p>
    <w:p w:rsidR="008C5016" w:rsidRDefault="008C5016">
      <w:pPr>
        <w:pStyle w:val="point"/>
      </w:pPr>
      <w:r>
        <w:t>2. Ивлева, Г. Г. Справочник по грамматике немецкого языка : учеб. пособие / Г. Г. Ивлева. – 2-е изд., испр. и доп. – М. : Юрайт, 2019. – 145 с.</w:t>
      </w:r>
    </w:p>
    <w:p w:rsidR="008C5016" w:rsidRDefault="008C5016">
      <w:pPr>
        <w:pStyle w:val="point"/>
      </w:pPr>
      <w:r>
        <w:t>3. Здановская, Л. Б. Немецкий язык для аспирантов сельскохозяйственных вузов : учеб. пособие / Л. Б. Здановская ; Кубан. гос. аграр. ун-т им. И. Т. Трубилина. – Краснодар : КубГАУ, 2017. – 151 с.</w:t>
      </w:r>
    </w:p>
    <w:p w:rsidR="008C5016" w:rsidRDefault="008C5016">
      <w:pPr>
        <w:pStyle w:val="point"/>
      </w:pPr>
      <w:r>
        <w:t>4. Зеленовская, А. В. Немецкий язык. Письменный перевод = Deutsch. Schriftliche Übersetzung : учеб. пособие : в 2 ч. / А. В. Зеленовская [и др.]. – Минск : БГУ, 2020. Ч. 1. – 279 с.</w:t>
      </w:r>
    </w:p>
    <w:p w:rsidR="008C5016" w:rsidRDefault="008C5016">
      <w:pPr>
        <w:pStyle w:val="point"/>
      </w:pPr>
      <w:r>
        <w:t>5. Пужель, Т. В. Иностранный язык для магистрантов (немецкий, английский) [Электронный ресурс] : учеб.-метод. материалы / Т. В. Пужель, О. В. Гасова, О. В. Веремейчик. – Минск : БНТУ, 2017. – Режим доступа: http://rep.bntu.by/handle/data/37697. – Дата доступа: 27.05.2022.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Герман, Б. Г. Как читать по-немецки: математические, химические и другие формулы, символы, сокращения / Б. Г. Герман, Е. С. Троянская, А. А. Высоковский ; АН СССР, каф. иностр. яз. – М. : Наука, 1970. – 56 с.</w:t>
      </w:r>
    </w:p>
    <w:p w:rsidR="008C5016" w:rsidRDefault="008C5016">
      <w:pPr>
        <w:pStyle w:val="point"/>
      </w:pPr>
      <w:r>
        <w:t>2. Немецкий язык: пособие по развитию умений и навыков устной речи для аспирантов, магистрантов и научных сотрудников = Deutsch: Mittel zur Entwicklung der Sprechfertigkeiten für Aspiranten, Magistranden und wissenschaftliche Mitarbeiter / сост. О. М. Зюзенкова [и др.]. – Минск : БГУИР, 2009. – 82 с.</w:t>
      </w:r>
    </w:p>
    <w:p w:rsidR="008C5016" w:rsidRDefault="008C5016">
      <w:pPr>
        <w:pStyle w:val="point"/>
      </w:pPr>
      <w:r>
        <w:t>3. Ковтун, Л. Г. Немецкий для менеджеров : учебник : [для студентов, магистрантов, аспирантов и специалистов по менеджменту и маркетингу] / Л. Г. Ковтун, Т. Н. Николаева, О. В. Львова. – Ростов н/Д : Феникс, 2011. – 380 с.</w:t>
      </w:r>
    </w:p>
    <w:p w:rsidR="008C5016" w:rsidRDefault="008C5016">
      <w:pPr>
        <w:pStyle w:val="point"/>
      </w:pPr>
      <w:r>
        <w:t>4. Латышев, Л. К. Технология перевода : кн. для преподавателя с метод. коммент. и ключами к упражнениям / Л. К. Латышев. – М. : НВИ-Тезаурус, 2001. – 88 с.</w:t>
      </w:r>
    </w:p>
    <w:p w:rsidR="008C5016" w:rsidRDefault="008C5016">
      <w:pPr>
        <w:pStyle w:val="point"/>
      </w:pPr>
      <w:r>
        <w:t xml:space="preserve">5. Научная работа аспиранта или чтобы стать научным работником = Wissenschaftliche Arbeit des Aspiranten oder um Wissenschaftler zu werden: учеб. пособие : [для аспирантов </w:t>
      </w:r>
      <w:r>
        <w:lastRenderedPageBreak/>
        <w:t>очной и заочной форм обучения и соискателей] / А. С. Никишин [и др.]. – Уфа : Уфим. гос. акад. экономики и права, 2009. – 152 с.</w:t>
      </w:r>
    </w:p>
    <w:p w:rsidR="008C5016" w:rsidRDefault="008C5016">
      <w:pPr>
        <w:pStyle w:val="point"/>
      </w:pPr>
      <w:r>
        <w:t>6. Сазонова, Е. М. Научная работа аспиранта (немецкий язык) / Е. М. Сазонова ; Рос. акад. наук, каф. иностр. яз. – М. : Наука, 2001. – 107 с.</w:t>
      </w:r>
    </w:p>
    <w:p w:rsidR="008C5016" w:rsidRDefault="008C5016">
      <w:pPr>
        <w:pStyle w:val="point"/>
      </w:pPr>
      <w:r>
        <w:t>7. Синкина, Е. В. Немецкий язык для аспирантов : учеб. пособие / Е. В. Синкина. – М. : БИБКОМ, 2013–153 с.</w:t>
      </w:r>
    </w:p>
    <w:p w:rsidR="008C5016" w:rsidRDefault="008C5016">
      <w:pPr>
        <w:pStyle w:val="point"/>
      </w:pPr>
      <w:r>
        <w:t>8. Тевелевич, А. М. Немецкий язык для аспирантов : метод. указания / А. М. Тевелевич. – Омск : ОмГУ, 2002. – 84 с.</w:t>
      </w:r>
    </w:p>
    <w:p w:rsidR="008C5016" w:rsidRDefault="008C5016">
      <w:pPr>
        <w:pStyle w:val="point"/>
      </w:pPr>
      <w:r>
        <w:t>9. Тогунов, Б. М. Немецкий язык для аспирантов технических вузов : учеб. пособие / Б. М. Тогунов ; Астрах. гос. техн. ун-т. – Астрахань : АГТУ, 2010. – 171 с.</w:t>
      </w:r>
    </w:p>
    <w:p w:rsidR="008C5016" w:rsidRDefault="008C5016">
      <w:pPr>
        <w:pStyle w:val="point"/>
      </w:pPr>
      <w:r>
        <w:t>10. Чернявская, В. Е. Fortgeschrittenes Deutsch für Nachwuchswissenschaftler. Немецкий язык для аспирантов : учеб.-метод. разработка для аспирантов / В. Е. Чернявская, Т. В. Шабунина. – Ульяновск : УлГУ, 1997. – 49 c.</w:t>
      </w:r>
    </w:p>
    <w:p w:rsidR="008C5016" w:rsidRDefault="008C5016">
      <w:pPr>
        <w:pStyle w:val="point"/>
      </w:pPr>
      <w:r>
        <w:t>11. Eismann, V. Wirtschafts-Kommunikation Deutsch / V. Eismann. – Berlin ; Muenchen : Langenscheidt, 2008. – 223 S.</w:t>
      </w:r>
    </w:p>
    <w:p w:rsidR="008C5016" w:rsidRDefault="008C5016">
      <w:pPr>
        <w:pStyle w:val="point"/>
      </w:pPr>
      <w:r>
        <w:t>12. Gutterer, G. Grammatik in wissenschaftlichen Texten / G. Gutterer, B. Latour. – 2. unveränd. Aufl. – Ismaning : Hueber, 1991. – 104 S.</w:t>
      </w:r>
    </w:p>
    <w:p w:rsidR="008C5016" w:rsidRDefault="008C5016">
      <w:pPr>
        <w:pStyle w:val="point"/>
      </w:pPr>
      <w:r>
        <w:t>13. Kolwa, A. Internationalismen im Wortschatz und Politik / А. Kolwa. – Frankfurt am Main : P. Lang, 1999. – 423 S.</w:t>
      </w:r>
    </w:p>
    <w:p w:rsidR="008C5016" w:rsidRDefault="008C5016">
      <w:pPr>
        <w:pStyle w:val="point"/>
      </w:pPr>
      <w:r>
        <w:t>14. Richter, U. A. Wissenschaftlich arbeiten und schreiben: Lösungen und Praxishinweise: Handreichung für Lehrende / U. A. Richter, N. Fügert. – Stuttgart : Klett, 2016. – 80 S.</w:t>
      </w:r>
    </w:p>
    <w:p w:rsidR="008C5016" w:rsidRDefault="008C5016">
      <w:pPr>
        <w:pStyle w:val="point"/>
      </w:pPr>
      <w:r>
        <w:t>15. Sander, G. G. Deutsche Rechtssprache (Ein Arbeitsbuch) / G. G. Sander. – Tübingen ; Basel : Francke, 2004. – 199 S.</w:t>
      </w:r>
    </w:p>
    <w:p w:rsidR="008C5016" w:rsidRDefault="008C5016">
      <w:pPr>
        <w:pStyle w:val="point"/>
      </w:pPr>
      <w:r>
        <w:t>16. Schade, G. Einführung in die deutsche Sprache der Wissenschaften / G. Schade. – Berlin : Schmidt, 1998. – 320 S.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Академик [Электронный ресурс]. – Режим доступа: https://translate.academic.ru. – Дата доступа: 30.05.2022.</w:t>
      </w:r>
    </w:p>
    <w:p w:rsidR="008C5016" w:rsidRDefault="008C5016">
      <w:pPr>
        <w:pStyle w:val="point"/>
      </w:pPr>
      <w:r>
        <w:t>2. Duden : Das Synonymwörterbuch : Ein Wörterbuch sinnverwandter Wörter / hrsg. und bearb. von W. Müller. – 5., völlig überarb. Aufl. – Mannheim ; Leipzig ; Wien ; Zürich : Dudenverl., 2010. – 1136 S.</w:t>
      </w:r>
    </w:p>
    <w:p w:rsidR="008C5016" w:rsidRDefault="008C5016">
      <w:pPr>
        <w:pStyle w:val="point"/>
      </w:pPr>
      <w:r>
        <w:t>3. Kurt, G. Wörterbuch phraseologischer Termini / G. Kurt. – Berlin : Akad. der Wiss. der DDR, 1990. – 164 S.</w:t>
      </w:r>
    </w:p>
    <w:p w:rsidR="008C5016" w:rsidRDefault="008C5016">
      <w:pPr>
        <w:pStyle w:val="point"/>
      </w:pPr>
      <w:r>
        <w:t>4. Langenscheidt Groβwörterbuch Deutsch als Fremdsprache / D. Götz. – überarb. Neudr. der 2. Aufl. – München ; Wien : Langenscheidt, 1997. – 1344 S.</w:t>
      </w:r>
    </w:p>
    <w:p w:rsidR="008C5016" w:rsidRDefault="008C5016">
      <w:pPr>
        <w:pStyle w:val="point"/>
      </w:pPr>
      <w:r>
        <w:t>5. Wahrig, G. Deutsches Wörterbuch / G. Wahrig, R. Wahrig-Burfeind. – 6. neu bearbeitete Aufl. – Gütersloh : Bertelsmann Lexikon, 1997. – 1420 S.</w:t>
      </w:r>
    </w:p>
    <w:p w:rsidR="008C5016" w:rsidRDefault="008C5016">
      <w:pPr>
        <w:pStyle w:val="nonumheader"/>
      </w:pPr>
      <w:r>
        <w:t>РАЗДЕЛ. ФРАНЦУЗСКИЙ ЯЗЫК</w:t>
      </w:r>
    </w:p>
    <w:p w:rsidR="008C5016" w:rsidRDefault="008C5016">
      <w:pPr>
        <w:pStyle w:val="newncpi"/>
      </w:pPr>
      <w:r>
        <w:t>Интонационное оформление предложения. Деление на интонационно-смысловые группы-синтагмы. Фразовое и логическое ударение. Мелодика. Паузация. Просодические характеристики фразы.</w:t>
      </w:r>
    </w:p>
    <w:p w:rsidR="008C5016" w:rsidRDefault="008C5016">
      <w:pPr>
        <w:pStyle w:val="newncpi"/>
      </w:pPr>
      <w:r>
        <w:t>Основные способы словообразования во французском языке: аффиксация, словосложение, конверсия, аббревиация. Фразеология научной речи. Общеупотребительная и терминологическая лексика в рамках профессиональной деятельности. Специфика использования научной терминологии. Специальная лексикография.</w:t>
      </w:r>
    </w:p>
    <w:p w:rsidR="008C5016" w:rsidRDefault="008C5016">
      <w:pPr>
        <w:pStyle w:val="newncpi"/>
      </w:pPr>
      <w:r>
        <w:t>Категория определенности – неопределенности и средства ее выражения во французском языке.</w:t>
      </w:r>
    </w:p>
    <w:p w:rsidR="008C5016" w:rsidRDefault="008C5016">
      <w:pPr>
        <w:pStyle w:val="newncpi"/>
      </w:pPr>
      <w:r>
        <w:lastRenderedPageBreak/>
        <w:t>Грамматическая категория залога (активный, пассивный, фактитивный). Категория наклонения. Употребление условного наклонения Conditionnel для выражения вероятности или невозможности реализации описываемого факта или события. Условное наклонение Conditionnel в независимом и придаточном предложениях. Образование и употребление сослагательного наклонения Subjonctif в независимых и придаточных предложениях.</w:t>
      </w:r>
    </w:p>
    <w:p w:rsidR="008C5016" w:rsidRDefault="008C5016">
      <w:pPr>
        <w:pStyle w:val="newncpi"/>
      </w:pPr>
      <w:r>
        <w:t>Согласование времен в сложном предложении. Прямая и косвенная речь.</w:t>
      </w:r>
    </w:p>
    <w:p w:rsidR="008C5016" w:rsidRDefault="008C5016">
      <w:pPr>
        <w:pStyle w:val="newncpi"/>
      </w:pPr>
      <w:r>
        <w:t>Глаголы и основные глагольные конструкции, употребляемые для презентации содержания научно-популярных и научных текстов. Глагольно-именное управление.</w:t>
      </w:r>
    </w:p>
    <w:p w:rsidR="008C5016" w:rsidRDefault="008C5016">
      <w:pPr>
        <w:pStyle w:val="newncpi"/>
      </w:pPr>
      <w:r>
        <w:t>Синтаксические конструкции, типичные для стиля научной речи: причастные обороты, герундий, эллиптические конструкции, эмфатические и инверсионные конструкции, инфинитивные обороты.</w:t>
      </w:r>
    </w:p>
    <w:p w:rsidR="008C5016" w:rsidRDefault="008C5016">
      <w:pPr>
        <w:pStyle w:val="newncpi"/>
      </w:pPr>
      <w:r>
        <w:t>Типы сложных предложений. Союзные слова в сложном предложении. Вводные слова и сочетания, используемые в качестве средств логической связи частей научного текста. Актуальное членение предложения.</w:t>
      </w:r>
    </w:p>
    <w:p w:rsidR="008C5016" w:rsidRDefault="008C5016">
      <w:pPr>
        <w:pStyle w:val="newncpi"/>
      </w:pPr>
      <w:r>
        <w:t>Структурирование научного и профессионального дискурса: оформление введения в тему, развитие темы, смена темы, подведение итогов сообщения, инициирование и завершение разговора, выражение благодарности; владение основными формулами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Алексеева, М. В. Типологические особенности научного текста: текстовая типология научного изложения: на примере франкояз. науч.–истор. лит. XIX–XX вв. / М. В. Алексеева. – М. : ЛЕНАНД, 2019. – 120 с.</w:t>
      </w:r>
    </w:p>
    <w:p w:rsidR="008C5016" w:rsidRDefault="008C5016">
      <w:pPr>
        <w:pStyle w:val="point"/>
      </w:pPr>
      <w:r>
        <w:t>2. Гак, В. Г. Сравнительная типология французского и русского языков: учебник / В. Г. Гак. – Изд. стер. – М. : ЛИБРОКОМ, 2020. – 288 с. – (Из лингвистического наследия В. Г. Гака).</w:t>
      </w:r>
    </w:p>
    <w:p w:rsidR="008C5016" w:rsidRDefault="008C5016">
      <w:pPr>
        <w:pStyle w:val="point"/>
      </w:pPr>
      <w:r>
        <w:t>3. Кузнецов, В. Г. Функциональные стили современного французского языка: публицистический и научный / В. Г. Кузнецов. – М. : ЛИБРОКОМ, 2017. – 232 c.</w:t>
      </w:r>
    </w:p>
    <w:p w:rsidR="008C5016" w:rsidRDefault="008C5016">
      <w:pPr>
        <w:pStyle w:val="point"/>
      </w:pPr>
      <w:r>
        <w:t>4. Цыбова, И. А. Французская лексикология / И. А. Цыбова. – М. : ЛИБРОКОМ, 2017. – 224 с.</w:t>
      </w:r>
    </w:p>
    <w:p w:rsidR="008C5016" w:rsidRDefault="008C5016">
      <w:pPr>
        <w:pStyle w:val="point"/>
      </w:pPr>
      <w:r>
        <w:t>5. Garnier, S. Rédiger un texte académique en français / S. Garnier, A. D. Savage. – Paris : Editions Ophrys, 2018. – 258 p.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Гак, В. Г. Теория и практика перевода: фр. яз. : учеб. пособие / В. Г. Гак, Б. Б. Григорьев. – 12-е изд., стер. – М. : ЛЕНАНД, 2019. – 464 c.</w:t>
      </w:r>
    </w:p>
    <w:p w:rsidR="008C5016" w:rsidRDefault="008C5016">
      <w:pPr>
        <w:pStyle w:val="point"/>
      </w:pPr>
      <w:r>
        <w:t>2. Кистанова, Л. Ф. Читаем тексты по специальности : сб. ориг. текстов по специальности на фр. яз. / Л. Ф. Кистанова ; Мин. гос. лингвист. ун-т. – Минск : МГЛУ, 2008. – 86 с.</w:t>
      </w:r>
    </w:p>
    <w:p w:rsidR="008C5016" w:rsidRDefault="008C5016">
      <w:pPr>
        <w:pStyle w:val="point"/>
      </w:pPr>
      <w:r>
        <w:t>3. Кузнецов, В. Г. Профессионально ориентированный перевод: французский – русский : учеб. пособие / В. Г. Кузнецов. – Изд. стер. – М. : ЛЕНАНД, 2020. – 200 с.</w:t>
      </w:r>
    </w:p>
    <w:p w:rsidR="008C5016" w:rsidRDefault="008C5016">
      <w:pPr>
        <w:pStyle w:val="point"/>
      </w:pPr>
      <w:r>
        <w:t>4. Тарасова, А. Н. Грамматика современного французского языка : учебник : в 2 ч. Ч. 1 : Морфология / А. Н. Тарасова. – М. : Нестор Академик, 2006. – 528 с.</w:t>
      </w:r>
    </w:p>
    <w:p w:rsidR="008C5016" w:rsidRDefault="008C5016">
      <w:pPr>
        <w:pStyle w:val="point"/>
      </w:pPr>
      <w:r>
        <w:t>5. Тарасова, А. Н. Грамматика современного французского языка учебник : в 2 ч. Ч. 2 : Синтаксис / А. Н. Тарасова. – М. : Нестор Академик, 2007. – 399 с.</w:t>
      </w:r>
    </w:p>
    <w:p w:rsidR="008C5016" w:rsidRDefault="008C5016">
      <w:pPr>
        <w:pStyle w:val="point"/>
      </w:pPr>
      <w:r>
        <w:t>6. Цыбова, И. А. Словообразование в современном французском языке / И. А. Цыбова. – 3-е изд., доп. – М. : ЛЕНАНД, 2019. – 200 с.</w:t>
      </w:r>
    </w:p>
    <w:p w:rsidR="008C5016" w:rsidRDefault="008C5016">
      <w:pPr>
        <w:pStyle w:val="point"/>
      </w:pPr>
      <w:r>
        <w:t>7. Шабашева, Л. А. Реферирование текста на французском языке: учеб.-метод. пособие / Л. А. Шабашева, Н. А. Цыбульская. – Минск : РИВШ, 2012. – 162 с.</w:t>
      </w:r>
    </w:p>
    <w:p w:rsidR="008C5016" w:rsidRDefault="008C5016">
      <w:pPr>
        <w:pStyle w:val="point"/>
      </w:pPr>
      <w:r>
        <w:lastRenderedPageBreak/>
        <w:t>8. Шлепнев, Д. Н. Составление и перевод официально-деловой корреспонденции = Rédaction et traduction de la correspondance professionnelle : учеб. пособие / Д. Н. Шлепнев. – 5-е изд., стер. – М. : Флинта, 2021. – 260 с.</w:t>
      </w:r>
    </w:p>
    <w:p w:rsidR="008C5016" w:rsidRDefault="008C5016">
      <w:pPr>
        <w:pStyle w:val="point"/>
      </w:pPr>
      <w:r>
        <w:t>9. Parpette, de Ch. Le français sur objectif universitaire (DVD-Rom inclus) / Ch. de Parpette, J.-M. Mangiante. – PUG Collection : Didactique (FLE), 2011. – 254 p.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Dictionnaire Larousse [Ressource électronique]. – Mode d’accès: https://www.larousse.fr/. – Date d’accès: 31.05.2022.</w:t>
      </w:r>
    </w:p>
    <w:p w:rsidR="008C5016" w:rsidRDefault="008C5016">
      <w:pPr>
        <w:pStyle w:val="point"/>
      </w:pPr>
      <w:r>
        <w:t>2. Dictionnaire Le Robert [Ressource électronique]. – Mode d’accès: https://dictionnaire.lerobert.com/. – Date d’accès: 31.05.2022.</w:t>
      </w:r>
    </w:p>
    <w:p w:rsidR="008C5016" w:rsidRDefault="008C5016">
      <w:pPr>
        <w:pStyle w:val="point"/>
      </w:pPr>
      <w:r>
        <w:t>3. Dictionnaire des synonymes [Ressource électronique]. – Mode d’accès: https://www.synonymes.com/. – Date d’accès: 31.05.2022.</w:t>
      </w:r>
    </w:p>
    <w:p w:rsidR="008C5016" w:rsidRDefault="008C5016">
      <w:pPr>
        <w:pStyle w:val="point"/>
      </w:pPr>
      <w:r>
        <w:t>4. Гак, В. Г. Новый французско-русский словарь / В. Г. Гак, К. А. Ганшина. – 14-е изд., стер. – М. : Дрофа, Рус. яз. – Медиа, 2010. – 1168 с.</w:t>
      </w:r>
    </w:p>
    <w:p w:rsidR="008C5016" w:rsidRDefault="008C5016">
      <w:pPr>
        <w:pStyle w:val="point"/>
      </w:pPr>
      <w:r>
        <w:t>5. Щерба, Л. В. Большой русско-французский словарь / Л. В. Щерба, М. И. Матусевич. – М. : Рус. яз. – Медиа, 2006. – 562 с.</w:t>
      </w:r>
    </w:p>
    <w:p w:rsidR="008C5016" w:rsidRDefault="008C5016">
      <w:pPr>
        <w:pStyle w:val="nonumheader"/>
      </w:pPr>
      <w:r>
        <w:t>РАЗДЕЛ. ИСПАНСКИЙ ЯЗЫК</w:t>
      </w:r>
    </w:p>
    <w:p w:rsidR="008C5016" w:rsidRDefault="008C5016">
      <w:pPr>
        <w:pStyle w:val="newncpi"/>
      </w:pPr>
      <w:r>
        <w:t>Интонационное оформление испанского предложения: деление на интонационно-смысловые группы-синтагмы, правильная расстановка фразового и логического ударения. Просодические характеристики испанского предложения.</w:t>
      </w:r>
    </w:p>
    <w:p w:rsidR="008C5016" w:rsidRDefault="008C5016">
      <w:pPr>
        <w:pStyle w:val="newncpi"/>
      </w:pPr>
      <w:r>
        <w:t>Количественный и качественный состав лексики испанского языка: общеупотребительные слова и лексика ограниченного употребления (профессионализмы и термины; общенаучная и профилированная научная лексика; стилистически окрашенная лексика). Основные способы словообразования в испанском языке: префиксация, суффиксация, словосложение, конверсия. Семантическая деривация, образование несвободных сочетаний. Специфика использования научной лексики. Работа со специальными словарями.</w:t>
      </w:r>
    </w:p>
    <w:p w:rsidR="008C5016" w:rsidRDefault="008C5016">
      <w:pPr>
        <w:pStyle w:val="newncpi"/>
      </w:pPr>
      <w:r>
        <w:t xml:space="preserve">Употребление личных форм глагола в изъявительном и сослагательном наклонении. Глагольно-именное управление. Активный и пассивный залог. Аналитическая и местоименная формы пассивного залога. Многозначность местоименной формы глагола. Дифференциация в употреблении глаголов </w:t>
      </w:r>
      <w:r>
        <w:rPr>
          <w:i/>
          <w:iCs/>
        </w:rPr>
        <w:t>ser</w:t>
      </w:r>
      <w:r>
        <w:t xml:space="preserve"> и </w:t>
      </w:r>
      <w:r>
        <w:rPr>
          <w:i/>
          <w:iCs/>
        </w:rPr>
        <w:t>estar</w:t>
      </w:r>
      <w:r>
        <w:t>. Зависимые и абсолютные конструкции с неличными формами глагола. Конструкции «acusativo con infinitivo» и «gerundio objetivo». Грамматикализованные и перифрастические конструкции с инфинитивом (</w:t>
      </w:r>
      <w:r>
        <w:rPr>
          <w:i/>
          <w:iCs/>
        </w:rPr>
        <w:t>ir a, acabar de, volver a, ponerse a, tener que, haber que</w:t>
      </w:r>
      <w:r>
        <w:t xml:space="preserve"> + infinitivo; </w:t>
      </w:r>
      <w:r>
        <w:rPr>
          <w:i/>
          <w:iCs/>
        </w:rPr>
        <w:t>empezar a, terminar de, deber, soler</w:t>
      </w:r>
      <w:r>
        <w:t xml:space="preserve"> + infinitivo) и выражаемые ими видо-временные значения. Герундиальные конструкции (</w:t>
      </w:r>
      <w:r>
        <w:rPr>
          <w:i/>
          <w:iCs/>
        </w:rPr>
        <w:t>estar, seguir, ir, venir, andar</w:t>
      </w:r>
      <w:r>
        <w:t xml:space="preserve"> + gerundio) и их дифференциация. Конструкции с причастием (</w:t>
      </w:r>
      <w:r>
        <w:rPr>
          <w:i/>
          <w:iCs/>
        </w:rPr>
        <w:t>estar, permanecer, quedarse, ir, venir</w:t>
      </w:r>
      <w:r>
        <w:t xml:space="preserve"> + participio).</w:t>
      </w:r>
    </w:p>
    <w:p w:rsidR="008C5016" w:rsidRDefault="008C5016">
      <w:pPr>
        <w:pStyle w:val="newncpi"/>
      </w:pPr>
      <w:r>
        <w:t>Порядок слов простого предложения. Выделительные (эмфатические) конструкции. Инверсия, местоименная реприза. Сложное предложение: сложносочиненное и сложноподчиненное предложения. Бессоюзные придаточные предложения. Выражение реальности и нереальности факта. Сослагательное наклонение в независимых и придаточных предложениях. Выражение причинно-следственных отношений в простом и сложном предложении. Сложные предложения с придаточными обстоятельственными. Прямая и косвенная речь. Согласование времен.</w:t>
      </w:r>
    </w:p>
    <w:p w:rsidR="008C5016" w:rsidRDefault="008C5016">
      <w:pPr>
        <w:pStyle w:val="newncpi"/>
      </w:pPr>
      <w:r>
        <w:t>Синтаксические конструкции, типичные для стиля научной речи: эмфатические и инверсионные структуры. Метакоммуникативные единицы, используемые в качестве средств логической связи частей научного дискурса. Синтаксическая синонимия в научной речи. Структурно-семантический анализ текста.</w:t>
      </w:r>
    </w:p>
    <w:p w:rsidR="008C5016" w:rsidRDefault="008C5016">
      <w:pPr>
        <w:pStyle w:val="newncpi"/>
      </w:pPr>
      <w:r>
        <w:lastRenderedPageBreak/>
        <w:t>Структурирование речевого произведения: оформление введения в тему, развитие темы, смена темы, подведение итогов сообщения; инициирование и завершение разговора; приветствие, выражение благодарности, несогласия; основные формулы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Лисова, А. Б. Стилистика испанского языка = Estilística de la lengua española : пособие / А. Б. Лисова ; Мин. гос. лингвист. ун-т. – Минск : МГЛУ, 2021. – 40 с.</w:t>
      </w:r>
    </w:p>
    <w:p w:rsidR="008C5016" w:rsidRDefault="008C5016">
      <w:pPr>
        <w:pStyle w:val="point"/>
      </w:pPr>
      <w:r>
        <w:t>2. Садиков, А. В. Испанский язык сквозь призму лексики / А. В. Садиков. – М. : ЛИБРОКОМ, 2014. – 328 с.</w:t>
      </w:r>
    </w:p>
    <w:p w:rsidR="008C5016" w:rsidRDefault="008C5016">
      <w:pPr>
        <w:pStyle w:val="point"/>
      </w:pPr>
      <w:r>
        <w:t>3. Селиванова, И. В. Современный испанский язык: практикум по грамматике и лексике (уровень В1-В2) / И. В. Селиванова. – М. : ФЛИНТА, 2021. – 292 с.</w:t>
      </w:r>
    </w:p>
    <w:p w:rsidR="008C5016" w:rsidRDefault="008C5016">
      <w:pPr>
        <w:pStyle w:val="point"/>
      </w:pPr>
      <w:r>
        <w:t>4. Сомова, И. Ю. Испанский язык : общество, наука, культура Испании в современной публицистике = La lengua española: la sociedad, la ciencia, la cultura de España en el periodismo moderno : учеб. пособие (В1–В2) / И. Ю. Сомова. – М. : Ин-т мировых цивилизаций, 2022. – 112 с.</w:t>
      </w:r>
    </w:p>
    <w:p w:rsidR="008C5016" w:rsidRDefault="008C5016">
      <w:pPr>
        <w:pStyle w:val="point"/>
      </w:pPr>
      <w:r>
        <w:t>5. Símonova, M. El lenguaje mediático : учеб. пособие по исп. яз. / M. Símonova, V. Sokolova. – М. : Фак. журналистики, 2021. – 260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Арутюнова, Н. Д. Проблемы морфологии и словообразования: на материале исп. языка / Н. Д. Арутюнова. – М. : Яз. славян. культур, 2007. – 288 с.</w:t>
      </w:r>
    </w:p>
    <w:p w:rsidR="008C5016" w:rsidRDefault="008C5016">
      <w:pPr>
        <w:pStyle w:val="point"/>
      </w:pPr>
      <w:r>
        <w:t>2. Волкова, Г. И. Испанский язык для юристов: учеб. пособие / Г. И. Волкова, Н. Ю. Колесникова, О. Н. Лобанова. – М. : Проспект, 2014. – 184 с.</w:t>
      </w:r>
    </w:p>
    <w:p w:rsidR="008C5016" w:rsidRDefault="008C5016">
      <w:pPr>
        <w:pStyle w:val="point"/>
      </w:pPr>
      <w:r>
        <w:t>3. Гонсалес-Фернандес, Е. Ampliando horizontes. Испанский язык. Грамматика / Е. Гонсалес-Фернандес, Р. В. Рыбакова, Е. В. Светлова. – М. : Юрайт, 2015. – 265 с.</w:t>
      </w:r>
    </w:p>
    <w:p w:rsidR="008C5016" w:rsidRDefault="008C5016">
      <w:pPr>
        <w:pStyle w:val="point"/>
      </w:pPr>
      <w:r>
        <w:t>4. Зеликов, М. В. Синтаксис испанского языка / М. В. Зеликов. – СПб. : Каро, 2005. – 304 с.</w:t>
      </w:r>
    </w:p>
    <w:p w:rsidR="008C5016" w:rsidRDefault="008C5016">
      <w:pPr>
        <w:pStyle w:val="point"/>
      </w:pPr>
      <w:r>
        <w:t>5. Савчук, Е. А. Испанский язык для делового общения : учеб. пособие / Е. А. Савчук. – М. : МГИМО, 2011. – 215 с.</w:t>
      </w:r>
    </w:p>
    <w:p w:rsidR="008C5016" w:rsidRDefault="008C5016">
      <w:pPr>
        <w:pStyle w:val="point"/>
      </w:pPr>
      <w:r>
        <w:t>6. Смышляев, А. В. Курс устного перевода. Испанский язык / А. В. Смышляев, А. Л. Сорокин. – М. : Изд-во Моск. ун-та, 2009. – 336 с.</w:t>
      </w:r>
    </w:p>
    <w:p w:rsidR="008C5016" w:rsidRDefault="008C5016">
      <w:pPr>
        <w:pStyle w:val="point"/>
      </w:pPr>
      <w:r>
        <w:t>7. Фирсова, Н. М. Грамматическая стилистика современного испанского языка / Н. М. Фирсова. – М. : Высш. шк., 2005. – 351с.</w:t>
      </w:r>
    </w:p>
    <w:p w:rsidR="008C5016" w:rsidRDefault="008C5016">
      <w:pPr>
        <w:pStyle w:val="point"/>
      </w:pPr>
      <w:r>
        <w:t>8. Шашков, Ю. А. Устный перевод. Испанский язык / Ю. А. Шашков, И. С. Алексеева. – СПб. : Юникс, 2014. – 304 с.</w:t>
      </w:r>
    </w:p>
    <w:p w:rsidR="008C5016" w:rsidRDefault="008C5016">
      <w:pPr>
        <w:pStyle w:val="point"/>
      </w:pPr>
      <w:r>
        <w:t>9. Álvarez Merlo, R. Prácticas de lengua española: Niveles medio y superior / R. Álvarez Merlo, E. A. Núñez Cabezas. – Málaga : VG Ediciones, 2012. – 205 р.</w:t>
      </w:r>
    </w:p>
    <w:p w:rsidR="008C5016" w:rsidRDefault="008C5016">
      <w:pPr>
        <w:pStyle w:val="point"/>
      </w:pPr>
      <w:r>
        <w:t>10. Sándor, L. Tiempo para practicar los pasados / L. Sándor. – Madrid : Edelsa, 2012. – 93 р.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Садиков, А. В. Новый испанско-русский словарь современного употребления : более 150 000 слов и словосочетаний / А. В. Садиков. – М. : Рус. яз. – Медиа, 2005. – 690 с.</w:t>
      </w:r>
    </w:p>
    <w:p w:rsidR="008C5016" w:rsidRDefault="008C5016">
      <w:pPr>
        <w:pStyle w:val="point"/>
      </w:pPr>
      <w:r>
        <w:t>2. Diccionario de la lengua española / Real Academia Española. – 23</w:t>
      </w:r>
      <w:r>
        <w:rPr>
          <w:vertAlign w:val="superscript"/>
        </w:rPr>
        <w:t>a</w:t>
      </w:r>
      <w:r>
        <w:t xml:space="preserve"> ed. – Madrid : Espasa, 2014. – 2432 p.</w:t>
      </w:r>
    </w:p>
    <w:p w:rsidR="008C5016" w:rsidRDefault="008C5016">
      <w:pPr>
        <w:pStyle w:val="point"/>
      </w:pPr>
      <w:r>
        <w:lastRenderedPageBreak/>
        <w:t>3. Gran diccionario de sinónimos y antónimos : equivalencias e ideas afines. Americanismos, regionalismos y localismos. Extranjerismos, neologismos y tecnicismos. Argot, dialectalismos y jergas populares. – 3</w:t>
      </w:r>
      <w:r>
        <w:rPr>
          <w:vertAlign w:val="superscript"/>
        </w:rPr>
        <w:t>a</w:t>
      </w:r>
      <w:r>
        <w:t xml:space="preserve"> ed. – Madrid : Espasa-Calpe, 1989. – 1320 p.</w:t>
      </w:r>
    </w:p>
    <w:p w:rsidR="008C5016" w:rsidRDefault="008C5016">
      <w:pPr>
        <w:pStyle w:val="point"/>
      </w:pPr>
      <w:r>
        <w:t>4. Moliner, M. Diccionario de uso del español. T.1 : A–G / M. Moliner. – Madrid : Gredos, 1986. – 1446 p.</w:t>
      </w:r>
    </w:p>
    <w:p w:rsidR="008C5016" w:rsidRDefault="008C5016">
      <w:pPr>
        <w:pStyle w:val="point"/>
      </w:pPr>
      <w:r>
        <w:t>5. Moliner, M. Diccionario de uso del español. T.2 : H–Z / M. Moliner. – Madrid : Gredos, 1986. – 1584 p.</w:t>
      </w:r>
    </w:p>
    <w:p w:rsidR="008C5016" w:rsidRDefault="008C5016">
      <w:pPr>
        <w:pStyle w:val="nonumheader"/>
      </w:pPr>
      <w:r>
        <w:t>РАЗДЕЛ. ИТАЛЬЯНСКИЙ ЯЗЫК</w:t>
      </w:r>
    </w:p>
    <w:p w:rsidR="008C5016" w:rsidRDefault="008C5016">
      <w:pPr>
        <w:pStyle w:val="newncpi"/>
      </w:pPr>
      <w:r>
        <w:t>Интонационное оформление предложения: деление на интонационно-смысловые группы-синтагмы, правильная расстановка фразового и логического ударения. Просодические структуры итальянского предложения.</w:t>
      </w:r>
    </w:p>
    <w:p w:rsidR="008C5016" w:rsidRDefault="008C5016">
      <w:pPr>
        <w:pStyle w:val="newncpi"/>
      </w:pPr>
      <w:r>
        <w:t>Лексические средства итальянского языка с точки зрения сферы их использования. Общеупотребительные слова и лексика ограниченного употребления. Термины и профессионализмы. Стилистически нейтральная и стилистически окрашенная лексика (книжная, разговорная). Многозначность служебных и общенаучных (в том числе интернациональных) слов. Механизмы словообразования в терминологии. Сокращения и условные обозначения. Работа со специальными словарями.</w:t>
      </w:r>
    </w:p>
    <w:p w:rsidR="008C5016" w:rsidRDefault="008C5016">
      <w:pPr>
        <w:pStyle w:val="newncpi"/>
      </w:pPr>
      <w:r>
        <w:t>Имя существительное. Образование множественного числа имен существительных. Виды артиклей и особенности их употребления. Случаи опущения артикля.</w:t>
      </w:r>
    </w:p>
    <w:p w:rsidR="008C5016" w:rsidRDefault="008C5016">
      <w:pPr>
        <w:pStyle w:val="newncpi"/>
      </w:pPr>
      <w:r>
        <w:t>Глаголы и основные глагольные структуры, характерные для языка научного общения. Десемантизация (утрата лексического значения) большого числа глаголов, функционирующих в роли связочных при образовании составного именного сказуемого.</w:t>
      </w:r>
    </w:p>
    <w:p w:rsidR="008C5016" w:rsidRDefault="008C5016">
      <w:pPr>
        <w:pStyle w:val="newncpi"/>
      </w:pPr>
      <w:r>
        <w:t>Структурно-семантические особенности личных и безличных синтаксических конструкций, специфика их использования в научной речи. Оформление предложений с помощью пассивной формы глаголов. Причастные и герундиальные обороты, инфинитивные конструкции.</w:t>
      </w:r>
    </w:p>
    <w:p w:rsidR="008C5016" w:rsidRDefault="008C5016">
      <w:pPr>
        <w:pStyle w:val="newncpi"/>
      </w:pPr>
      <w:r>
        <w:t>Союзы и союзные выражения, устанавливающие отношения между причиной и следствием, доказательствами и выводами. Выражение целевых отношений в простом и сложном предложении.</w:t>
      </w:r>
    </w:p>
    <w:p w:rsidR="008C5016" w:rsidRDefault="008C5016">
      <w:pPr>
        <w:pStyle w:val="newncpi"/>
      </w:pPr>
      <w:r>
        <w:t>Вводные слова и сочетания, используемые в качестве средств синтаксической связи частей научного текста. Типы сложных предложений.</w:t>
      </w:r>
    </w:p>
    <w:p w:rsidR="008C5016" w:rsidRDefault="008C5016">
      <w:pPr>
        <w:pStyle w:val="newncpi"/>
      </w:pPr>
      <w:r>
        <w:t>Выражение реальности, вероятности или невозможности описываемого факта. Образование Congiuntivo и Condizionale. Согласование времен и наклонений в сложном предложении.</w:t>
      </w:r>
    </w:p>
    <w:p w:rsidR="008C5016" w:rsidRDefault="008C5016">
      <w:pPr>
        <w:pStyle w:val="newncpi"/>
      </w:pPr>
      <w:r>
        <w:t>Прямая и косвенная речь. Синтаксическая синонимия в научной речи.</w:t>
      </w:r>
    </w:p>
    <w:p w:rsidR="008C5016" w:rsidRDefault="008C5016">
      <w:pPr>
        <w:pStyle w:val="newncpi"/>
      </w:pPr>
      <w:r>
        <w:t>Структурирование речевого произведения: оформление введения в тему, развитие темы, смена темы, подведение итогов сообщения; инициирование и завершение разговора; приветствие, выражение благодарности, несогласия; основные формулы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Селуянова, Н. М. Практикум по общественно-политическому переводу / Н. М. Селуянова. – Минск : МГЛУ, 2020. – 48 с.</w:t>
      </w:r>
    </w:p>
    <w:p w:rsidR="008C5016" w:rsidRDefault="008C5016">
      <w:pPr>
        <w:pStyle w:val="point"/>
      </w:pPr>
      <w:r>
        <w:t>2. Черданцева, Т. З. Очерки по лексикологии итальянского языка : учеб. пособие / Т. З. Черданцева. – 5-е изд., стер. – М. : ЛЕНАНД, 2020. – 184 с.</w:t>
      </w:r>
    </w:p>
    <w:p w:rsidR="008C5016" w:rsidRDefault="008C5016">
      <w:pPr>
        <w:pStyle w:val="point"/>
      </w:pPr>
      <w:r>
        <w:t>3. Balboni P. E. Fare educazione linguistica / P. E. Balboni. – Torino : UTET, 2018. – 212 p.</w:t>
      </w:r>
    </w:p>
    <w:p w:rsidR="008C5016" w:rsidRDefault="008C5016">
      <w:pPr>
        <w:pStyle w:val="point"/>
      </w:pPr>
      <w:r>
        <w:t>4. Ghezzi, C. Nuovo contatto: B1: Corso di lingua e civilta italiana per stranieri / C. Ghezzi, R. Bozzone Costa, M. Piantoni. – Torino : Loescher, 2018. – 168 p.</w:t>
      </w:r>
    </w:p>
    <w:p w:rsidR="008C5016" w:rsidRDefault="008C5016">
      <w:pPr>
        <w:pStyle w:val="newncpi"/>
      </w:pPr>
      <w:r>
        <w:lastRenderedPageBreak/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Ушакова, Н. В. Итальянский для предпринимателей: деловая переписка и контракты / Н. В. Ушакова. – М. : Филоматис, 2010. – 192 с.</w:t>
      </w:r>
    </w:p>
    <w:p w:rsidR="008C5016" w:rsidRDefault="008C5016">
      <w:pPr>
        <w:pStyle w:val="point"/>
      </w:pPr>
      <w:r>
        <w:t>2. Berruto, G. Sociolinguistica dell’italiano contemporaneo / G. Berutto. – Roma: Carocci editore, 2014. – 278 р.</w:t>
      </w:r>
    </w:p>
    <w:p w:rsidR="008C5016" w:rsidRDefault="008C5016">
      <w:pPr>
        <w:pStyle w:val="point"/>
      </w:pPr>
      <w:r>
        <w:t>3. Bonomi, I. La lingua italiana e mass media / I. Bonomi, S. Morgana. – Roma : Carocci editore, 2016. – 412 p.</w:t>
      </w:r>
    </w:p>
    <w:p w:rsidR="008C5016" w:rsidRDefault="008C5016">
      <w:pPr>
        <w:pStyle w:val="point"/>
      </w:pPr>
      <w:r>
        <w:t>4. Cedroni, L. Politolinguistica. L’analisi del discorso politico / L. Cedroni. – Roma : Carocci editore, 2014. – 103 p.</w:t>
      </w:r>
    </w:p>
    <w:p w:rsidR="008C5016" w:rsidRDefault="008C5016">
      <w:pPr>
        <w:pStyle w:val="point"/>
      </w:pPr>
      <w:r>
        <w:t>5. Coletti, V. Grammatica dell’italiano adulto. L’italiano di oggi per gli italiani di oggi / V. Coletti. – Bologna : Il Mulino, 2015. – 225 p.</w:t>
      </w:r>
    </w:p>
    <w:p w:rsidR="008C5016" w:rsidRDefault="008C5016">
      <w:pPr>
        <w:pStyle w:val="point"/>
      </w:pPr>
      <w:r>
        <w:t>6. Guida, M. Guida, M. Nuovo Espresso 6 : Libro dello studente e esercizi : Corso di italiano. C2 / M. Guida, C. Pegoraro. – Firenze : ALMA, 2020. – 216 p. + 1 CD.</w:t>
      </w:r>
    </w:p>
    <w:p w:rsidR="008C5016" w:rsidRDefault="008C5016">
      <w:pPr>
        <w:pStyle w:val="point"/>
      </w:pPr>
      <w:r>
        <w:t>7. Palermo, M. Linguistica italiana / M. Palermo. – Bologna : Il Mulino, 2015. – 358 p.</w:t>
      </w:r>
    </w:p>
    <w:p w:rsidR="008C5016" w:rsidRDefault="008C5016">
      <w:pPr>
        <w:pStyle w:val="point"/>
      </w:pPr>
      <w:r>
        <w:t>8. Quadrini, P. Colori d’Italia: testi e attivita per corsi avanzati. C1-C2 : Libro dello studente / P. Quadrini, A. Zannirato. – 1 ed. – Roma : Edilingua, 2015. – 136 p. + 1 CD.</w:t>
      </w:r>
    </w:p>
    <w:p w:rsidR="008C5016" w:rsidRDefault="008C5016">
      <w:pPr>
        <w:pStyle w:val="point"/>
      </w:pPr>
      <w:r>
        <w:t>9. Serianni, L. Manuale di linguistica italiana. Storia, attualità, grammatica / L. Serianni, G. Antonelli. – Milano : Bruno Mondadori, 2011. – 524 p.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Итальянско-русский и русско-итальянский словарь = Dizionario italiano-russo e russo-italiano / В. Ф. Ковалев, Г. А. Красова. – М. : Филоматис, 2010. – 672 с.</w:t>
      </w:r>
    </w:p>
    <w:p w:rsidR="008C5016" w:rsidRDefault="008C5016">
      <w:pPr>
        <w:pStyle w:val="point"/>
      </w:pPr>
      <w:r>
        <w:t>2. Dizionario russo. Italiano-russo, russo-italiano / C. Coroneo, L. Zanotta. – De Agostini, 2008. – 290 р.</w:t>
      </w:r>
    </w:p>
    <w:p w:rsidR="008C5016" w:rsidRDefault="008C5016">
      <w:pPr>
        <w:pStyle w:val="point"/>
      </w:pPr>
      <w:r>
        <w:t>3. Kovalev, V. Dizionario Russo-Italiano Italiano-Russo. – Quarta ed. / V. Kovalev. – Zanichelli, 2014. – 2528 р.</w:t>
      </w:r>
    </w:p>
    <w:p w:rsidR="008C5016" w:rsidRDefault="008C5016">
      <w:pPr>
        <w:pStyle w:val="nonumheader"/>
      </w:pPr>
      <w:r>
        <w:t>РАЗДЕЛ. КИТАЙСКИЙ ЯЗЫК</w:t>
      </w:r>
    </w:p>
    <w:p w:rsidR="008C5016" w:rsidRDefault="008C5016">
      <w:pPr>
        <w:pStyle w:val="newncpi"/>
      </w:pPr>
      <w:r>
        <w:t>Фонологические характеристики китайского языка. Структура слога. Слогофонема. Гласные и согласные. Дифтонги, трифтонги, аффрикаты. Инициали и финали. Тоны. Редукция тона. Сочетания тонов. Чередование тонов. Диссимиляция тонов. Эризация. Просодическая структура предложений разного коммуникативного типа. Азбука Палладия и новый китайский фонетический алфавит. Транскрипция пиньинь.</w:t>
      </w:r>
    </w:p>
    <w:p w:rsidR="008C5016" w:rsidRDefault="008C5016">
      <w:pPr>
        <w:pStyle w:val="newncpi"/>
      </w:pPr>
      <w:r>
        <w:t xml:space="preserve">Идеографическое и логографическое письмо. Виды иероглифов (пиктограммы, идеограммы, фонограммы). Структура иероглифа. Логограмма и морфограмма. Графемы </w:t>
      </w:r>
      <w:r>
        <w:rPr>
          <w:noProof/>
        </w:rPr>
        <w:drawing>
          <wp:inline distT="0" distB="0" distL="0" distR="0">
            <wp:extent cx="571500" cy="114300"/>
            <wp:effectExtent l="0" t="0" r="0" b="0"/>
            <wp:docPr id="1" name="Рисунок 1" descr="C:\NCPI_CLIENT\EKBD\Texts\w22238619p.files\0200000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w22238619p.files\02000001jp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Варианты графем.</w:t>
      </w:r>
    </w:p>
    <w:p w:rsidR="008C5016" w:rsidRDefault="008C5016">
      <w:pPr>
        <w:pStyle w:val="newncpi"/>
      </w:pPr>
      <w:r>
        <w:t>Ключи:</w:t>
      </w:r>
    </w:p>
    <w:p w:rsidR="008C5016" w:rsidRDefault="008C5016">
      <w:pPr>
        <w:pStyle w:val="newncpi"/>
      </w:pPr>
      <w:r>
        <w:t xml:space="preserve">(1) </w:t>
      </w:r>
      <w:r>
        <w:rPr>
          <w:noProof/>
        </w:rPr>
        <w:drawing>
          <wp:inline distT="0" distB="0" distL="0" distR="0">
            <wp:extent cx="1657350" cy="171450"/>
            <wp:effectExtent l="0" t="0" r="0" b="0"/>
            <wp:docPr id="2" name="Рисунок 2" descr="C:\NCPI_CLIENT\EKBD\Texts\w22238619p.files\0200000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w22238619p.files\02000002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(2) </w:t>
      </w:r>
      <w:r>
        <w:rPr>
          <w:noProof/>
        </w:rPr>
        <w:drawing>
          <wp:inline distT="0" distB="0" distL="0" distR="0">
            <wp:extent cx="5305425" cy="180975"/>
            <wp:effectExtent l="0" t="0" r="9525" b="9525"/>
            <wp:docPr id="3" name="Рисунок 3" descr="C:\NCPI_CLIENT\EKBD\Texts\w22238619p.files\0200000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NCPI_CLIENT\EKBD\Texts\w22238619p.files\02000003jp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71450"/>
            <wp:effectExtent l="0" t="0" r="0" b="0"/>
            <wp:docPr id="4" name="Рисунок 4" descr="C:\NCPI_CLIENT\EKBD\Texts\w22238619p.files\0200000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NCPI_CLIENT\EKBD\Texts\w22238619p.files\02000004jp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(3) </w:t>
      </w:r>
      <w:r>
        <w:rPr>
          <w:noProof/>
          <w:sz w:val="30"/>
          <w:szCs w:val="30"/>
        </w:rPr>
        <w:drawing>
          <wp:inline distT="0" distB="0" distL="0" distR="0">
            <wp:extent cx="5067300" cy="171450"/>
            <wp:effectExtent l="0" t="0" r="0" b="0"/>
            <wp:docPr id="5" name="Рисунок 5" descr="C:\NCPI_CLIENT\EKBD\Texts\w22238619p.files\0200000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NCPI_CLIENT\EKBD\Texts\w22238619p.files\02000005jp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5124450" cy="171450"/>
            <wp:effectExtent l="0" t="0" r="0" b="0"/>
            <wp:docPr id="6" name="Рисунок 6" descr="C:\NCPI_CLIENT\EKBD\Texts\w22238619p.files\0200000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NCPI_CLIENT\EKBD\Texts\w22238619p.files\02000006jp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(4) </w:t>
      </w:r>
      <w:r>
        <w:rPr>
          <w:noProof/>
        </w:rPr>
        <w:drawing>
          <wp:inline distT="0" distB="0" distL="0" distR="0">
            <wp:extent cx="5133975" cy="171450"/>
            <wp:effectExtent l="0" t="0" r="9525" b="0"/>
            <wp:docPr id="7" name="Рисунок 7" descr="C:\NCPI_CLIENT\EKBD\Texts\w22238619p.files\0200000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NCPI_CLIENT\EKBD\Texts\w22238619p.files\02000007jp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67350" cy="171450"/>
            <wp:effectExtent l="0" t="0" r="0" b="0"/>
            <wp:docPr id="8" name="Рисунок 8" descr="C:\NCPI_CLIENT\EKBD\Texts\w22238619p.files\0200000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NCPI_CLIENT\EKBD\Texts\w22238619p.files\02000008jp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lastRenderedPageBreak/>
        <w:t xml:space="preserve">(5) </w:t>
      </w:r>
      <w:r>
        <w:rPr>
          <w:noProof/>
        </w:rPr>
        <w:drawing>
          <wp:inline distT="0" distB="0" distL="0" distR="0">
            <wp:extent cx="5305425" cy="171450"/>
            <wp:effectExtent l="0" t="0" r="9525" b="0"/>
            <wp:docPr id="9" name="Рисунок 9" descr="C:\NCPI_CLIENT\EKBD\Texts\w22238619p.files\0200000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NCPI_CLIENT\EKBD\Texts\w22238619p.files\02000009jp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42975" cy="180975"/>
            <wp:effectExtent l="0" t="0" r="9525" b="9525"/>
            <wp:docPr id="10" name="Рисунок 10" descr="C:\NCPI_CLIENT\EKBD\Texts\w22238619p.files\0200000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NCPI_CLIENT\EKBD\Texts\w22238619p.files\0200000Ajp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(6) </w:t>
      </w:r>
      <w:r>
        <w:rPr>
          <w:noProof/>
        </w:rPr>
        <w:drawing>
          <wp:inline distT="0" distB="0" distL="0" distR="0">
            <wp:extent cx="5305425" cy="171450"/>
            <wp:effectExtent l="0" t="0" r="9525" b="0"/>
            <wp:docPr id="11" name="Рисунок 11" descr="C:\NCPI_CLIENT\EKBD\Texts\w22238619p.files\0200000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NCPI_CLIENT\EKBD\Texts\w22238619p.files\0200000Bjp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171450"/>
            <wp:effectExtent l="0" t="0" r="0" b="0"/>
            <wp:docPr id="12" name="Рисунок 12" descr="C:\NCPI_CLIENT\EKBD\Texts\w22238619p.files\0200000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NCPI_CLIENT\EKBD\Texts\w22238619p.files\0200000Cjp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(7) </w:t>
      </w:r>
      <w:r>
        <w:rPr>
          <w:noProof/>
        </w:rPr>
        <w:drawing>
          <wp:inline distT="0" distB="0" distL="0" distR="0">
            <wp:extent cx="4362450" cy="171450"/>
            <wp:effectExtent l="0" t="0" r="0" b="0"/>
            <wp:docPr id="13" name="Рисунок 13" descr="C:\NCPI_CLIENT\EKBD\Texts\w22238619p.files\0200000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NCPI_CLIENT\EKBD\Texts\w22238619p.files\0200000Djp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(8) </w:t>
      </w:r>
      <w:r>
        <w:rPr>
          <w:noProof/>
        </w:rPr>
        <w:drawing>
          <wp:inline distT="0" distB="0" distL="0" distR="0">
            <wp:extent cx="2447925" cy="171450"/>
            <wp:effectExtent l="0" t="0" r="9525" b="0"/>
            <wp:docPr id="14" name="Рисунок 14" descr="C:\NCPI_CLIENT\EKBD\Texts\w22238619p.files\0200000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NCPI_CLIENT\EKBD\Texts\w22238619p.files\0200000Ejp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(9) </w:t>
      </w:r>
      <w:r>
        <w:rPr>
          <w:noProof/>
        </w:rPr>
        <w:drawing>
          <wp:inline distT="0" distB="0" distL="0" distR="0">
            <wp:extent cx="2066925" cy="171450"/>
            <wp:effectExtent l="0" t="0" r="9525" b="0"/>
            <wp:docPr id="15" name="Рисунок 15" descr="C:\NCPI_CLIENT\EKBD\Texts\w22238619p.files\0200000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NCPI_CLIENT\EKBD\Texts\w22238619p.files\0200000Fjp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(10) </w:t>
      </w:r>
      <w:r>
        <w:rPr>
          <w:noProof/>
        </w:rPr>
        <w:drawing>
          <wp:inline distT="0" distB="0" distL="0" distR="0">
            <wp:extent cx="923925" cy="171450"/>
            <wp:effectExtent l="0" t="0" r="9525" b="0"/>
            <wp:docPr id="16" name="Рисунок 16" descr="C:\NCPI_CLIENT\EKBD\Texts\w22238619p.files\0200001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NCPI_CLIENT\EKBD\Texts\w22238619p.files\02000010jp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(11) </w:t>
      </w:r>
      <w:r>
        <w:rPr>
          <w:noProof/>
        </w:rPr>
        <w:drawing>
          <wp:inline distT="0" distB="0" distL="0" distR="0">
            <wp:extent cx="552450" cy="171450"/>
            <wp:effectExtent l="0" t="0" r="0" b="0"/>
            <wp:docPr id="17" name="Рисунок 17" descr="C:\NCPI_CLIENT\EKBD\Texts\w22238619p.files\0200001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NCPI_CLIENT\EKBD\Texts\w22238619p.files\02000011jp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(12) </w:t>
      </w:r>
      <w:r>
        <w:rPr>
          <w:noProof/>
          <w:sz w:val="30"/>
          <w:szCs w:val="30"/>
        </w:rPr>
        <w:drawing>
          <wp:inline distT="0" distB="0" distL="0" distR="0">
            <wp:extent cx="552450" cy="171450"/>
            <wp:effectExtent l="0" t="0" r="0" b="0"/>
            <wp:docPr id="18" name="Рисунок 18" descr="C:\NCPI_CLIENT\EKBD\Texts\w22238619p.files\0200001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NCPI_CLIENT\EKBD\Texts\w22238619p.files\02000012jp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(13) </w:t>
      </w:r>
      <w:r>
        <w:rPr>
          <w:noProof/>
        </w:rPr>
        <w:drawing>
          <wp:inline distT="0" distB="0" distL="0" distR="0">
            <wp:extent cx="552450" cy="171450"/>
            <wp:effectExtent l="0" t="0" r="0" b="0"/>
            <wp:docPr id="19" name="Рисунок 19" descr="C:\NCPI_CLIENT\EKBD\Texts\w22238619p.files\0200001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NCPI_CLIENT\EKBD\Texts\w22238619p.files\02000013jpg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(14)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0" name="Рисунок 20" descr="C:\NCPI_CLIENT\EKBD\Texts\w22238619p.files\0200001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NCPI_CLIENT\EKBD\Texts\w22238619p.files\02000014jpg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  <w:spacing w:before="120"/>
      </w:pPr>
      <w:r>
        <w:t xml:space="preserve">(15)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1" name="Рисунок 21" descr="C:\NCPI_CLIENT\EKBD\Texts\w22238619p.files\0200001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NCPI_CLIENT\EKBD\Texts\w22238619p.files\02000015jpg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6" w:rsidRDefault="008C5016">
      <w:pPr>
        <w:pStyle w:val="newncpi"/>
      </w:pPr>
      <w:r>
        <w:t>Слово, морфема, иероглиф в китайском языке. Основные характеристики китайского слова: количественно-слоговой состав, лексико-грамматические особенности. Этимологически нечленимые слова. Структурные варианты слов в китайском языке.</w:t>
      </w:r>
    </w:p>
    <w:p w:rsidR="008C5016" w:rsidRDefault="008C5016">
      <w:pPr>
        <w:pStyle w:val="newncpi"/>
      </w:pPr>
      <w:r>
        <w:t xml:space="preserve">Основные способы словообразования в китайском языке. Словосложение. Сложные слова с редупликацией морфем. Полуаффиксация. Полупрефиксы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2" name="Рисунок 22" descr="C:\NCPI_CLIENT\EKBD\Texts\w22238619p.files\0200001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NCPI_CLIENT\EKBD\Texts\w22238619p.files\02000016jpg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23" name="Рисунок 23" descr="C:\NCPI_CLIENT\EKBD\Texts\w22238619p.files\0200001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NCPI_CLIENT\EKBD\Texts\w22238619p.files\02000017jpg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80975" cy="171450"/>
            <wp:effectExtent l="0" t="0" r="9525" b="0"/>
            <wp:docPr id="24" name="Рисунок 24" descr="C:\NCPI_CLIENT\EKBD\Texts\w22238619p.files\0200001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NCPI_CLIENT\EKBD\Texts\w22238619p.files\02000018jpg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42875"/>
            <wp:effectExtent l="0" t="0" r="0" b="9525"/>
            <wp:docPr id="25" name="Рисунок 25" descr="C:\NCPI_CLIENT\EKBD\Texts\w22238619p.files\0200001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NCPI_CLIENT\EKBD\Texts\w22238619p.files\02000019jpg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26" name="Рисунок 26" descr="C:\NCPI_CLIENT\EKBD\Texts\w22238619p.files\0200001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NCPI_CLIENT\EKBD\Texts\w22238619p.files\0200001Ajpg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Полусуффиксы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7" name="Рисунок 27" descr="C:\NCPI_CLIENT\EKBD\Texts\w22238619p.files\0200001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NCPI_CLIENT\EKBD\Texts\w22238619p.files\0200001Bjpg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8" name="Рисунок 28" descr="C:\NCPI_CLIENT\EKBD\Texts\w22238619p.files\0200001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NCPI_CLIENT\EKBD\Texts\w22238619p.files\0200001Cjpg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29" name="Рисунок 29" descr="C:\NCPI_CLIENT\EKBD\Texts\w22238619p.files\0200001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NCPI_CLIENT\EKBD\Texts\w22238619p.files\0200001Djpg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61925" cy="161925"/>
            <wp:effectExtent l="0" t="0" r="9525" b="9525"/>
            <wp:docPr id="30" name="Рисунок 30" descr="C:\NCPI_CLIENT\EKBD\Texts\w22238619p.files\0200001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NCPI_CLIENT\EKBD\Texts\w22238619p.files\0200001Ejpg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31" name="Рисунок 31" descr="C:\NCPI_CLIENT\EKBD\Texts\w22238619p.files\0200001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NCPI_CLIENT\EKBD\Texts\w22238619p.files\0200001Fjpg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61925" cy="142875"/>
            <wp:effectExtent l="0" t="0" r="9525" b="9525"/>
            <wp:docPr id="32" name="Рисунок 32" descr="C:\NCPI_CLIENT\EKBD\Texts\w22238619p.files\0200002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NCPI_CLIENT\EKBD\Texts\w22238619p.files\02000020jpg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33" name="Рисунок 33" descr="C:\NCPI_CLIENT\EKBD\Texts\w22238619p.files\0200002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NCPI_CLIENT\EKBD\Texts\w22238619p.files\02000021jpg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52400" cy="161925"/>
            <wp:effectExtent l="0" t="0" r="0" b="9525"/>
            <wp:docPr id="34" name="Рисунок 34" descr="C:\NCPI_CLIENT\EKBD\Texts\w22238619p.files\0200002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NCPI_CLIENT\EKBD\Texts\w22238619p.files\02000022jpg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35" name="Рисунок 35" descr="C:\NCPI_CLIENT\EKBD\Texts\w22238619p.files\0200002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NCPI_CLIENT\EKBD\Texts\w22238619p.files\02000023jpg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80975" cy="171450"/>
            <wp:effectExtent l="0" t="0" r="9525" b="0"/>
            <wp:docPr id="36" name="Рисунок 36" descr="C:\NCPI_CLIENT\EKBD\Texts\w22238619p.files\0200002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NCPI_CLIENT\EKBD\Texts\w22238619p.files\02000024jpg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37" name="Рисунок 37" descr="C:\NCPI_CLIENT\EKBD\Texts\w22238619p.files\0200002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NCPI_CLIENT\EKBD\Texts\w22238619p.files\02000025jpg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61925" cy="180975"/>
            <wp:effectExtent l="0" t="0" r="9525" b="9525"/>
            <wp:docPr id="38" name="Рисунок 38" descr="C:\NCPI_CLIENT\EKBD\Texts\w22238619p.files\0200002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NCPI_CLIENT\EKBD\Texts\w22238619p.files\02000026jpg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39" name="Рисунок 39" descr="C:\NCPI_CLIENT\EKBD\Texts\w22238619p.files\0200002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NCPI_CLIENT\EKBD\Texts\w22238619p.files\02000027jpg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Аффиксация. Префиксы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40" name="Рисунок 40" descr="C:\NCPI_CLIENT\EKBD\Texts\w22238619p.files\0200002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NCPI_CLIENT\EKBD\Texts\w22238619p.files\02000028jpg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41" name="Рисунок 41" descr="C:\NCPI_CLIENT\EKBD\Texts\w22238619p.files\0200002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NCPI_CLIENT\EKBD\Texts\w22238619p.files\02000029jpg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42" name="Рисунок 42" descr="C:\NCPI_CLIENT\EKBD\Texts\w22238619p.files\0200002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NCPI_CLIENT\EKBD\Texts\w22238619p.files\0200002Ajpg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Суффиксы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43" name="Рисунок 43" descr="C:\NCPI_CLIENT\EKBD\Texts\w22238619p.files\0200002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NCPI_CLIENT\EKBD\Texts\w22238619p.files\0200002Bjpg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44" name="Рисунок 44" descr="C:\NCPI_CLIENT\EKBD\Texts\w22238619p.files\0200002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NCPI_CLIENT\EKBD\Texts\w22238619p.files\0200002Cjpg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45" name="Рисунок 45" descr="C:\NCPI_CLIENT\EKBD\Texts\w22238619p.files\0200002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NCPI_CLIENT\EKBD\Texts\w22238619p.files\0200002Djpg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46" name="Рисунок 46" descr="C:\NCPI_CLIENT\EKBD\Texts\w22238619p.files\0200002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NCPI_CLIENT\EKBD\Texts\w22238619p.files\0200002Ejpg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47" name="Рисунок 47" descr="C:\NCPI_CLIENT\EKBD\Texts\w22238619p.files\0200002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NCPI_CLIENT\EKBD\Texts\w22238619p.files\0200002Fjpg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8" name="Рисунок 48" descr="C:\NCPI_CLIENT\EKBD\Texts\w22238619p.files\0200003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NCPI_CLIENT\EKBD\Texts\w22238619p.files\02000030jpg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80975"/>
            <wp:effectExtent l="0" t="0" r="0" b="9525"/>
            <wp:docPr id="49" name="Рисунок 49" descr="C:\NCPI_CLIENT\EKBD\Texts\w22238619p.files\0200003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NCPI_CLIENT\EKBD\Texts\w22238619p.files\02000031jpg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50" name="Рисунок 50" descr="C:\NCPI_CLIENT\EKBD\Texts\w22238619p.files\0200003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NCPI_CLIENT\EKBD\Texts\w22238619p.files\02000032jpg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61925"/>
            <wp:effectExtent l="0" t="0" r="0" b="9525"/>
            <wp:docPr id="51" name="Рисунок 51" descr="C:\NCPI_CLIENT\EKBD\Texts\w22238619p.files\0200003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NCPI_CLIENT\EKBD\Texts\w22238619p.files\02000033jpg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52" name="Рисунок 52" descr="C:\NCPI_CLIENT\EKBD\Texts\w22238619p.files\0200003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NCPI_CLIENT\EKBD\Texts\w22238619p.files\02000034jpg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 др. Металингвистическое значение полусуффиксов </w:t>
      </w:r>
      <w:r>
        <w:rPr>
          <w:noProof/>
        </w:rPr>
        <w:drawing>
          <wp:inline distT="0" distB="0" distL="0" distR="0">
            <wp:extent cx="133350" cy="171450"/>
            <wp:effectExtent l="0" t="0" r="0" b="0"/>
            <wp:docPr id="53" name="Рисунок 53" descr="C:\NCPI_CLIENT\EKBD\Texts\w22238619p.files\0200003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NCPI_CLIENT\EKBD\Texts\w22238619p.files\02000035jpg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80975" cy="171450"/>
            <wp:effectExtent l="0" t="0" r="9525" b="0"/>
            <wp:docPr id="54" name="Рисунок 54" descr="C:\NCPI_CLIENT\EKBD\Texts\w22238619p.files\0200003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NCPI_CLIENT\EKBD\Texts\w22238619p.files\02000036jpg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180975" cy="171450"/>
            <wp:effectExtent l="0" t="0" r="9525" b="0"/>
            <wp:docPr id="55" name="Рисунок 55" descr="C:\NCPI_CLIENT\EKBD\Texts\w22238619p.files\0200003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NCPI_CLIENT\EKBD\Texts\w22238619p.files\02000037jpg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Квази-суффикс </w:t>
      </w:r>
      <w:r>
        <w:rPr>
          <w:noProof/>
        </w:rPr>
        <w:drawing>
          <wp:inline distT="0" distB="0" distL="0" distR="0">
            <wp:extent cx="161925" cy="171450"/>
            <wp:effectExtent l="0" t="0" r="9525" b="0"/>
            <wp:docPr id="56" name="Рисунок 56" descr="C:\NCPI_CLIENT\EKBD\Texts\w22238619p.files\0200003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NCPI_CLIENT\EKBD\Texts\w22238619p.files\02000038jpg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Морфемная контракция. Синтаксическая транспозиция. Конверсия.</w:t>
      </w:r>
    </w:p>
    <w:p w:rsidR="008C5016" w:rsidRDefault="008C5016">
      <w:pPr>
        <w:pStyle w:val="newncpi"/>
      </w:pPr>
      <w:r>
        <w:t>Дифференциация словарного состава китайского языка. Исконная лексика. Вэньянизмы. Диалектизмы. Заимствованная лексика. Фонетические заимствования. Семантические заимствования: структурные и этимологические кальки. Фонетико-семантические (смешанные) заимствования. Вторичные заимствования. Лексико-грамматические классы слов. Лексико-семантические группы слов. Историзмы, архаизмы и неологизмы. Лексико-стилистическая дифференциация словарного состава китайского языка. Нейтральная лексика. Поэтическая лексика. Официально-деловая лексика. Специальная лексика. Термины. Профессиональная лексика. Социальная дифференциация лексики: профессионализмы, жаргонизмы, арготизмы. Сленг.</w:t>
      </w:r>
    </w:p>
    <w:p w:rsidR="008C5016" w:rsidRDefault="008C5016">
      <w:pPr>
        <w:pStyle w:val="newncpi"/>
      </w:pPr>
      <w:r>
        <w:t xml:space="preserve">Фразеологические единицы в системе китайского языка. Ченьюй </w:t>
      </w:r>
      <w:r>
        <w:rPr>
          <w:noProof/>
        </w:rPr>
        <w:drawing>
          <wp:inline distT="0" distB="0" distL="0" distR="0">
            <wp:extent cx="352425" cy="161925"/>
            <wp:effectExtent l="0" t="0" r="9525" b="9525"/>
            <wp:docPr id="57" name="Рисунок 57" descr="C:\NCPI_CLIENT\EKBD\Texts\w22238619p.files\0200003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NCPI_CLIENT\EKBD\Texts\w22238619p.files\02000039jpg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(идиомы), яньюй </w:t>
      </w:r>
      <w:r>
        <w:rPr>
          <w:noProof/>
        </w:rPr>
        <w:drawing>
          <wp:inline distT="0" distB="0" distL="0" distR="0">
            <wp:extent cx="352425" cy="171450"/>
            <wp:effectExtent l="0" t="0" r="9525" b="0"/>
            <wp:docPr id="58" name="Рисунок 58" descr="C:\NCPI_CLIENT\EKBD\Texts\w22238619p.files\0200003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NCPI_CLIENT\EKBD\Texts\w22238619p.files\0200003Ajpg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(пословицы), сехоуюй </w:t>
      </w:r>
      <w:r>
        <w:rPr>
          <w:noProof/>
        </w:rPr>
        <w:drawing>
          <wp:inline distT="0" distB="0" distL="0" distR="0">
            <wp:extent cx="561975" cy="171450"/>
            <wp:effectExtent l="0" t="0" r="9525" b="0"/>
            <wp:docPr id="59" name="Рисунок 59" descr="C:\NCPI_CLIENT\EKBD\Texts\w22238619p.files\0200003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NCPI_CLIENT\EKBD\Texts\w22238619p.files\0200003Bjpg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(недоговорки-иносказания), гуаньюнъюй </w:t>
      </w:r>
      <w:r>
        <w:rPr>
          <w:noProof/>
        </w:rPr>
        <w:drawing>
          <wp:inline distT="0" distB="0" distL="0" distR="0">
            <wp:extent cx="561975" cy="171450"/>
            <wp:effectExtent l="0" t="0" r="9525" b="0"/>
            <wp:docPr id="60" name="Рисунок 60" descr="C:\NCPI_CLIENT\EKBD\Texts\w22238619p.files\0200003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NCPI_CLIENT\EKBD\Texts\w22238619p.files\0200003Cjpg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(фразеологические сочетания) и суюй </w:t>
      </w:r>
      <w:r>
        <w:rPr>
          <w:noProof/>
        </w:rPr>
        <w:drawing>
          <wp:inline distT="0" distB="0" distL="0" distR="0">
            <wp:extent cx="361950" cy="171450"/>
            <wp:effectExtent l="0" t="0" r="0" b="0"/>
            <wp:docPr id="61" name="Рисунок 61" descr="C:\NCPI_CLIENT\EKBD\Texts\w22238619p.files\0200003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NCPI_CLIENT\EKBD\Texts\w22238619p.files\0200003Djpg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(поговорки).</w:t>
      </w:r>
    </w:p>
    <w:p w:rsidR="008C5016" w:rsidRDefault="008C5016">
      <w:pPr>
        <w:pStyle w:val="newncpi"/>
      </w:pPr>
      <w:r>
        <w:t>Лексикографическая традиция в Китае. Основные системы расположения языкового материала в словарях: ключевая, графическая и фонетическая.</w:t>
      </w:r>
    </w:p>
    <w:p w:rsidR="008C5016" w:rsidRDefault="008C5016">
      <w:pPr>
        <w:pStyle w:val="newncpi"/>
      </w:pPr>
      <w:r>
        <w:t xml:space="preserve">Глубинный и поверхностный синтаксис. Главные и второстепенные члены предложения. Степень приоритета члена предложения в китайском языке. Позиции и порядок членов предложения. Инверсия членов предложения. Строгий порядок следования членов предложения и сочетания в китайском языке. Предложения-определения и посессивные предложения. Простые предложения местонахождения, оценки, состояния, категорического утверждения или отрицания, сравнения и уподобления. Сложные предложения с сочинительной, подчинительной и соотносительной связью. Сложные последовательно-связанные предложения. Сложные рекурсивные предложения. Преобразование предложения из актива в пассив. Преобразование повествовательного </w:t>
      </w:r>
      <w:r>
        <w:lastRenderedPageBreak/>
        <w:t>предложения в вопросительное, утвердительного в побудительное, положительного в отрицательное, нейтрального в восклицательное. Общие, специальные, количественные и альтернативные вопросительные предложения. Построение вопросительного предложения при помощи дублирования сказуемого. Предложения с общим и специальным переспросом. Эллиптические предложения.</w:t>
      </w:r>
    </w:p>
    <w:p w:rsidR="008C5016" w:rsidRDefault="008C5016">
      <w:pPr>
        <w:pStyle w:val="newncpi"/>
      </w:pPr>
      <w:r>
        <w:t xml:space="preserve">Простые, расширенные и составные определения. Структура определения. Определения длительности и кратности. Модальный, сопутствующий, основной и дублированный компоненты сказуемого. Группа дублированного компонента сказуемого. Специфика оценочного сказуемого. Прямые и косвенные дополнения. Особенности употребления косвенного дополнения с полупредлогом </w:t>
      </w:r>
      <w:r>
        <w:rPr>
          <w:noProof/>
        </w:rPr>
        <w:drawing>
          <wp:inline distT="0" distB="0" distL="0" distR="0">
            <wp:extent cx="180975" cy="171450"/>
            <wp:effectExtent l="0" t="0" r="9525" b="0"/>
            <wp:docPr id="62" name="Рисунок 62" descr="C:\NCPI_CLIENT\EKBD\Texts\w22238619p.files\0200003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NCPI_CLIENT\EKBD\Texts\w22238619p.files\0200003Ejpg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Статические и динамические обстоятельства места и времени. Инверсия и инкорпорация дополнения и обстоятельства. Препозитивные и постпозитивные обстоятельства образа действия, степени и результата. Обстоятельства длительности и кратности.</w:t>
      </w:r>
    </w:p>
    <w:p w:rsidR="008C5016" w:rsidRDefault="008C5016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Модальные частицы </w:t>
      </w:r>
      <w:r>
        <w:rPr>
          <w:noProof/>
          <w:sz w:val="30"/>
          <w:szCs w:val="30"/>
        </w:rPr>
        <w:drawing>
          <wp:inline distT="0" distB="0" distL="0" distR="0">
            <wp:extent cx="161925" cy="161925"/>
            <wp:effectExtent l="0" t="0" r="9525" b="9525"/>
            <wp:docPr id="63" name="Рисунок 63" descr="C:\NCPI_CLIENT\EKBD\Texts\w22238619p.files\0200003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NCPI_CLIENT\EKBD\Texts\w22238619p.files\0200003Fjpg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161925" cy="161925"/>
            <wp:effectExtent l="0" t="0" r="9525" b="9525"/>
            <wp:docPr id="64" name="Рисунок 64" descr="C:\NCPI_CLIENT\EKBD\Texts\w22238619p.files\0200004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NCPI_CLIENT\EKBD\Texts\w22238619p.files\02000040jpg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Неполное вопросительное предложение. Знак алфавита синтаксиса </w:t>
      </w:r>
      <w:r>
        <w:rPr>
          <w:noProof/>
          <w:sz w:val="30"/>
          <w:szCs w:val="30"/>
        </w:rPr>
        <w:drawing>
          <wp:inline distT="0" distB="0" distL="0" distR="0">
            <wp:extent cx="152400" cy="161925"/>
            <wp:effectExtent l="0" t="0" r="0" b="9525"/>
            <wp:docPr id="65" name="Рисунок 65" descr="C:\NCPI_CLIENT\EKBD\Texts\w22238619p.files\0200004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NCPI_CLIENT\EKBD\Texts\w22238619p.files\02000041jpg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на различных лингвистических уровнях. Особенности употребления отрицательных частиц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66" name="Рисунок 66" descr="C:\NCPI_CLIENT\EKBD\Texts\w22238619p.files\0200004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NCPI_CLIENT\EKBD\Texts\w22238619p.files\02000042jpg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67" name="Рисунок 67" descr="C:\NCPI_CLIENT\EKBD\Texts\w22238619p.files\0200004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NCPI_CLIENT\EKBD\Texts\w22238619p.files\02000043jpg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Предложения с наречиями 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68" name="Рисунок 68" descr="C:\NCPI_CLIENT\EKBD\Texts\w22238619p.files\0200004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NCPI_CLIENT\EKBD\Texts\w22238619p.files\02000044jpg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69" name="Рисунок 69" descr="C:\NCPI_CLIENT\EKBD\Texts\w22238619p.files\0200004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NCPI_CLIENT\EKBD\Texts\w22238619p.files\02000045jpg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33350" cy="161925"/>
            <wp:effectExtent l="0" t="0" r="0" b="9525"/>
            <wp:docPr id="70" name="Рисунок 70" descr="C:\NCPI_CLIENT\EKBD\Texts\w22238619p.files\0200004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NCPI_CLIENT\EKBD\Texts\w22238619p.files\02000046jpg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Полупредлоги косвенных дополнений. Предлог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71" name="Рисунок 71" descr="C:\NCPI_CLIENT\EKBD\Texts\w22238619p.files\0200004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NCPI_CLIENT\EKBD\Texts\w22238619p.files\02000047jpg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Оформление обстоятельства образа действия и сказуемого знаками </w:t>
      </w:r>
      <w:r>
        <w:rPr>
          <w:noProof/>
          <w:sz w:val="30"/>
          <w:szCs w:val="30"/>
        </w:rPr>
        <w:drawing>
          <wp:inline distT="0" distB="0" distL="0" distR="0">
            <wp:extent cx="180975" cy="161925"/>
            <wp:effectExtent l="0" t="0" r="9525" b="9525"/>
            <wp:docPr id="72" name="Рисунок 72" descr="C:\NCPI_CLIENT\EKBD\Texts\w22238619p.files\0200004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NCPI_CLIENT\EKBD\Texts\w22238619p.files\02000048jpg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73" name="Рисунок 73" descr="C:\NCPI_CLIENT\EKBD\Texts\w22238619p.files\0200004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NCPI_CLIENT\EKBD\Texts\w22238619p.files\02000049jpg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Особенности употребления </w:t>
      </w:r>
      <w:r>
        <w:rPr>
          <w:noProof/>
          <w:sz w:val="30"/>
          <w:szCs w:val="30"/>
        </w:rPr>
        <w:drawing>
          <wp:inline distT="0" distB="0" distL="0" distR="0">
            <wp:extent cx="171450" cy="152400"/>
            <wp:effectExtent l="0" t="0" r="0" b="0"/>
            <wp:docPr id="74" name="Рисунок 74" descr="C:\NCPI_CLIENT\EKBD\Texts\w22238619p.files\0200004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NCPI_CLIENT\EKBD\Texts\w22238619p.files\0200004Ajpg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75" name="Рисунок 75" descr="C:\NCPI_CLIENT\EKBD\Texts\w22238619p.files\0200004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NCPI_CLIENT\EKBD\Texts\w22238619p.files\0200004Bjpg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Представление параллельных процессов через </w:t>
      </w:r>
      <w:r>
        <w:rPr>
          <w:noProof/>
          <w:sz w:val="30"/>
          <w:szCs w:val="30"/>
        </w:rPr>
        <w:drawing>
          <wp:inline distT="0" distB="0" distL="0" distR="0">
            <wp:extent cx="361950" cy="171450"/>
            <wp:effectExtent l="0" t="0" r="0" b="0"/>
            <wp:docPr id="76" name="Рисунок 76" descr="C:\NCPI_CLIENT\EKBD\Texts\w22238619p.files\0200004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NCPI_CLIENT\EKBD\Texts\w22238619p.files\0200004Cjpg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Результативные единицы. Модальные операторы </w:t>
      </w:r>
      <w:r>
        <w:rPr>
          <w:noProof/>
          <w:sz w:val="30"/>
          <w:szCs w:val="30"/>
        </w:rPr>
        <w:drawing>
          <wp:inline distT="0" distB="0" distL="0" distR="0">
            <wp:extent cx="180975" cy="180975"/>
            <wp:effectExtent l="0" t="0" r="9525" b="9525"/>
            <wp:docPr id="77" name="Рисунок 77" descr="C:\NCPI_CLIENT\EKBD\Texts\w22238619p.files\0200004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NCPI_CLIENT\EKBD\Texts\w22238619p.files\0200004Djpg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78" name="Рисунок 78" descr="C:\NCPI_CLIENT\EKBD\Texts\w22238619p.files\0200004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NCPI_CLIENT\EKBD\Texts\w22238619p.files\02000042jpg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в структурах результативных дополнений. Специфика комбинаторики модальных операторов. Метасемантика и комбинаторика модальной частицы </w:t>
      </w:r>
      <w:r>
        <w:rPr>
          <w:noProof/>
          <w:sz w:val="30"/>
          <w:szCs w:val="30"/>
        </w:rPr>
        <w:drawing>
          <wp:inline distT="0" distB="0" distL="0" distR="0">
            <wp:extent cx="485775" cy="200025"/>
            <wp:effectExtent l="0" t="0" r="9525" b="9525"/>
            <wp:docPr id="79" name="Рисунок 79" descr="C:\NCPI_CLIENT\EKBD\Texts\w22238619p.files\0200004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NCPI_CLIENT\EKBD\Texts\w22238619p.files\0200004Ejpg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Делимитативная пара </w:t>
      </w:r>
      <w:r>
        <w:rPr>
          <w:noProof/>
          <w:sz w:val="30"/>
          <w:szCs w:val="30"/>
        </w:rPr>
        <w:drawing>
          <wp:inline distT="0" distB="0" distL="0" distR="0">
            <wp:extent cx="1104900" cy="171450"/>
            <wp:effectExtent l="0" t="0" r="0" b="0"/>
            <wp:docPr id="80" name="Рисунок 80" descr="C:\NCPI_CLIENT\EKBD\Texts\w22238619p.files\0200004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NCPI_CLIENT\EKBD\Texts\w22238619p.files\0200004Fjpg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Амплификаторы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81" name="Рисунок 81" descr="C:\NCPI_CLIENT\EKBD\Texts\w22238619p.files\0200005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NCPI_CLIENT\EKBD\Texts\w22238619p.files\02000050jpg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82" name="Рисунок 82" descr="C:\NCPI_CLIENT\EKBD\Texts\w22238619p.files\0200005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NCPI_CLIENT\EKBD\Texts\w22238619p.files\02000051jpg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Амплификативные пары </w:t>
      </w:r>
      <w:r>
        <w:rPr>
          <w:noProof/>
          <w:sz w:val="30"/>
          <w:szCs w:val="30"/>
        </w:rPr>
        <w:drawing>
          <wp:inline distT="0" distB="0" distL="0" distR="0">
            <wp:extent cx="723900" cy="171450"/>
            <wp:effectExtent l="0" t="0" r="0" b="0"/>
            <wp:docPr id="83" name="Рисунок 83" descr="C:\NCPI_CLIENT\EKBD\Texts\w22238619p.files\0200005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NCPI_CLIENT\EKBD\Texts\w22238619p.files\02000052jpg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723900" cy="171450"/>
            <wp:effectExtent l="0" t="0" r="0" b="0"/>
            <wp:docPr id="84" name="Рисунок 84" descr="C:\NCPI_CLIENT\EKBD\Texts\w22238619p.files\0200005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NCPI_CLIENT\EKBD\Texts\w22238619p.files\02000053jpg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Делимитативно-амплификативная пара </w:t>
      </w:r>
      <w:r>
        <w:rPr>
          <w:noProof/>
          <w:sz w:val="30"/>
          <w:szCs w:val="30"/>
        </w:rPr>
        <w:drawing>
          <wp:inline distT="0" distB="0" distL="0" distR="0">
            <wp:extent cx="733425" cy="171450"/>
            <wp:effectExtent l="0" t="0" r="9525" b="0"/>
            <wp:docPr id="85" name="Рисунок 85" descr="C:\NCPI_CLIENT\EKBD\Texts\w22238619p.files\0200005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NCPI_CLIENT\EKBD\Texts\w22238619p.files\02000054jpg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Обозначение ориентации в пространстве (</w:t>
      </w:r>
      <w:r>
        <w:rPr>
          <w:noProof/>
          <w:sz w:val="30"/>
          <w:szCs w:val="30"/>
        </w:rPr>
        <w:drawing>
          <wp:inline distT="0" distB="0" distL="0" distR="0">
            <wp:extent cx="171450" cy="152400"/>
            <wp:effectExtent l="0" t="0" r="0" b="0"/>
            <wp:docPr id="86" name="Рисунок 86" descr="C:\NCPI_CLIENT\EKBD\Texts\w22238619p.files\0200005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NCPI_CLIENT\EKBD\Texts\w22238619p.files\02000055jpg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61925" cy="161925"/>
            <wp:effectExtent l="0" t="0" r="9525" b="9525"/>
            <wp:docPr id="87" name="Рисунок 87" descr="C:\NCPI_CLIENT\EKBD\Texts\w22238619p.files\0200005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NCPI_CLIENT\EKBD\Texts\w22238619p.files\02000056jpg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80975" cy="171450"/>
            <wp:effectExtent l="0" t="0" r="9525" b="0"/>
            <wp:docPr id="88" name="Рисунок 88" descr="C:\NCPI_CLIENT\EKBD\Texts\w22238619p.files\0200005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NCPI_CLIENT\EKBD\Texts\w22238619p.files\02000057jpg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33350" cy="161925"/>
            <wp:effectExtent l="0" t="0" r="0" b="9525"/>
            <wp:docPr id="89" name="Рисунок 89" descr="C:\NCPI_CLIENT\EKBD\Texts\w22238619p.files\0200005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NCPI_CLIENT\EKBD\Texts\w22238619p.files\02000058jpg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33350" cy="161925"/>
            <wp:effectExtent l="0" t="0" r="0" b="9525"/>
            <wp:docPr id="90" name="Рисунок 90" descr="C:\NCPI_CLIENT\EKBD\Texts\w22238619p.files\0200005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NCPI_CLIENT\EKBD\Texts\w22238619p.files\02000059jpg.pn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91" name="Рисунок 91" descr="C:\NCPI_CLIENT\EKBD\Texts\w22238619p.files\0200005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NCPI_CLIENT\EKBD\Texts\w22238619p.files\0200005Ajpg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92" name="Рисунок 92" descr="C:\NCPI_CLIENT\EKBD\Texts\w22238619p.files\0200005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NCPI_CLIENT\EKBD\Texts\w22238619p.files\0200005Bjpg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61925" cy="161925"/>
            <wp:effectExtent l="0" t="0" r="9525" b="9525"/>
            <wp:docPr id="93" name="Рисунок 93" descr="C:\NCPI_CLIENT\EKBD\Texts\w22238619p.files\0200005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NCPI_CLIENT\EKBD\Texts\w22238619p.files\0200005Cjpg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94" name="Рисунок 94" descr="C:\NCPI_CLIENT\EKBD\Texts\w22238619p.files\0200005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NCPI_CLIENT\EKBD\Texts\w22238619p.files\0200005Djpg.png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95" name="Рисунок 95" descr="C:\NCPI_CLIENT\EKBD\Texts\w22238619p.files\0200005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NCPI_CLIENT\EKBD\Texts\w22238619p.files\0200005Ejpg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96" name="Рисунок 96" descr="C:\NCPI_CLIENT\EKBD\Texts\w22238619p.files\0200005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NCPI_CLIENT\EKBD\Texts\w22238619p.files\0200005Fjpg.pn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). Предложения с </w:t>
      </w:r>
      <w:r>
        <w:rPr>
          <w:noProof/>
          <w:sz w:val="30"/>
          <w:szCs w:val="30"/>
        </w:rPr>
        <w:drawing>
          <wp:inline distT="0" distB="0" distL="0" distR="0">
            <wp:extent cx="152400" cy="161925"/>
            <wp:effectExtent l="0" t="0" r="0" b="9525"/>
            <wp:docPr id="97" name="Рисунок 97" descr="C:\NCPI_CLIENT\EKBD\Texts\w22238619p.files\0200006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NCPI_CLIENT\EKBD\Texts\w22238619p.files\02000060jpg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и 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98" name="Рисунок 98" descr="C:\NCPI_CLIENT\EKBD\Texts\w22238619p.files\0200006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NCPI_CLIENT\EKBD\Texts\w22238619p.files\02000061jpg.pn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80975" cy="161925"/>
            <wp:effectExtent l="0" t="0" r="9525" b="9525"/>
            <wp:docPr id="99" name="Рисунок 99" descr="C:\NCPI_CLIENT\EKBD\Texts\w22238619p.files\0200006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NCPI_CLIENT\EKBD\Texts\w22238619p.files\02000062jpg.pn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100" name="Рисунок 100" descr="C:\NCPI_CLIENT\EKBD\Texts\w22238619p.files\0200006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NCPI_CLIENT\EKBD\Texts\w22238619p.files\02000063jpg.pn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Операторы пассива </w:t>
      </w:r>
      <w:r>
        <w:rPr>
          <w:noProof/>
          <w:sz w:val="30"/>
          <w:szCs w:val="30"/>
        </w:rPr>
        <w:drawing>
          <wp:inline distT="0" distB="0" distL="0" distR="0">
            <wp:extent cx="171450" cy="171450"/>
            <wp:effectExtent l="0" t="0" r="0" b="0"/>
            <wp:docPr id="101" name="Рисунок 101" descr="C:\NCPI_CLIENT\EKBD\Texts\w22238619p.files\02000064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NCPI_CLIENT\EKBD\Texts\w22238619p.files\02000064jpg.pn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33350" cy="161925"/>
            <wp:effectExtent l="0" t="0" r="0" b="9525"/>
            <wp:docPr id="102" name="Рисунок 102" descr="C:\NCPI_CLIENT\EKBD\Texts\w22238619p.files\02000065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NCPI_CLIENT\EKBD\Texts\w22238619p.files\02000065jpg.pn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71450" cy="161925"/>
            <wp:effectExtent l="0" t="0" r="0" b="9525"/>
            <wp:docPr id="103" name="Рисунок 103" descr="C:\NCPI_CLIENT\EKBD\Texts\w22238619p.files\02000066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NCPI_CLIENT\EKBD\Texts\w22238619p.files\02000066jpg.pn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, </w:t>
      </w:r>
      <w:r>
        <w:rPr>
          <w:noProof/>
          <w:sz w:val="30"/>
          <w:szCs w:val="30"/>
        </w:rPr>
        <w:drawing>
          <wp:inline distT="0" distB="0" distL="0" distR="0">
            <wp:extent cx="180975" cy="180975"/>
            <wp:effectExtent l="0" t="0" r="9525" b="9525"/>
            <wp:docPr id="104" name="Рисунок 104" descr="C:\NCPI_CLIENT\EKBD\Texts\w22238619p.files\02000067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NCPI_CLIENT\EKBD\Texts\w22238619p.files\02000067jpg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. Парные операторы пассива </w:t>
      </w:r>
      <w:r>
        <w:rPr>
          <w:noProof/>
          <w:sz w:val="30"/>
          <w:szCs w:val="30"/>
        </w:rPr>
        <w:drawing>
          <wp:inline distT="0" distB="0" distL="0" distR="0">
            <wp:extent cx="723900" cy="171450"/>
            <wp:effectExtent l="0" t="0" r="0" b="0"/>
            <wp:docPr id="105" name="Рисунок 105" descr="C:\NCPI_CLIENT\EKBD\Texts\w22238619p.files\02000068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NCPI_CLIENT\EKBD\Texts\w22238619p.files\02000068jpg.pn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и </w:t>
      </w:r>
      <w:r>
        <w:rPr>
          <w:noProof/>
          <w:sz w:val="30"/>
          <w:szCs w:val="30"/>
        </w:rPr>
        <w:drawing>
          <wp:inline distT="0" distB="0" distL="0" distR="0">
            <wp:extent cx="723900" cy="171450"/>
            <wp:effectExtent l="0" t="0" r="0" b="0"/>
            <wp:docPr id="106" name="Рисунок 106" descr="C:\NCPI_CLIENT\EKBD\Texts\w22238619p.files\02000069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NCPI_CLIENT\EKBD\Texts\w22238619p.files\02000069jpg.pn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Устойчивые глагольные словосочетания, характерные для научной речи.</w:t>
      </w:r>
    </w:p>
    <w:p w:rsidR="008C5016" w:rsidRDefault="008C5016">
      <w:pPr>
        <w:pStyle w:val="newncpi"/>
      </w:pPr>
      <w:r>
        <w:t>Лексические особенности научного стиля речи: терминологическая лексика, заимствованная лексика, интернациональная лексика. Фразеологические штампы. Грамматические особенности (вэньянизмы). Вводные слова и вводные предложения.</w:t>
      </w:r>
    </w:p>
    <w:p w:rsidR="008C5016" w:rsidRDefault="008C5016">
      <w:pPr>
        <w:pStyle w:val="newncpi"/>
      </w:pPr>
      <w:r>
        <w:t>Синтаксические конструкции, типичные для стиля научной речи: эмфатические и инверсионные структуры. Метакоммуникативные единицы, используемые в качестве средств логической связи частей научного дискурса. Синтаксическая синонимия в научной речи.</w:t>
      </w:r>
    </w:p>
    <w:p w:rsidR="008C5016" w:rsidRDefault="008C5016">
      <w:pPr>
        <w:pStyle w:val="newncpi"/>
      </w:pPr>
      <w:r>
        <w:t>Структурирование речевого произведения: оформление введения в тему, развитие темы, смена темы, подведение итогов сообщения; инициирование и завершение разговора; приветствие, выражение благодарности, несогласия; основные формулы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Алексахин, А. Н. Алфавит китайского языка путунхуа. Буква – фонема – звук речи – слог – слово / А. Н. Алексахин. – М. : ВКН, 2018. – 212 с.</w:t>
      </w:r>
    </w:p>
    <w:p w:rsidR="008C5016" w:rsidRDefault="008C5016">
      <w:pPr>
        <w:pStyle w:val="point"/>
      </w:pPr>
      <w:r>
        <w:lastRenderedPageBreak/>
        <w:t>2. Ивченко, Т. В. Новый самоучитель китайского языка / Т. В. Ивченко. – М.:АСТ, 2021. – 640 с.</w:t>
      </w:r>
    </w:p>
    <w:p w:rsidR="008C5016" w:rsidRDefault="008C5016">
      <w:pPr>
        <w:pStyle w:val="point"/>
      </w:pPr>
      <w:r>
        <w:t>3. Карпека, Д. А. Синтаксис китайского языка / Д. А. Карпека. – СПб. : Восточный экспресс, 2019. – 504 с.</w:t>
      </w:r>
    </w:p>
    <w:p w:rsidR="008C5016" w:rsidRDefault="008C5016">
      <w:pPr>
        <w:pStyle w:val="point"/>
      </w:pPr>
      <w:r>
        <w:t>4. Мощенко, И. А. Грамматика китайского языка в таблицах : учеб. пособие / И. А. Мощенко, А. А. Острогская, Е. М. Сорокина. – М. : ВКН, 2018. – 160 с.</w:t>
      </w:r>
    </w:p>
    <w:p w:rsidR="008C5016" w:rsidRDefault="008C5016">
      <w:pPr>
        <w:pStyle w:val="point"/>
      </w:pPr>
      <w:r>
        <w:t>5. Чтение текстов на китайском языке : учеб. пособие / А. Л. Мышинский [и др.]. – Екатеринбург : Урал. ун-т, 2021. – 123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Алексахин, А. Н. Теоретическая фонетика китайского языка / А. Н. Алексахин. – М. : ВКН, 2017. – 368 с.</w:t>
      </w:r>
    </w:p>
    <w:p w:rsidR="008C5016" w:rsidRDefault="008C5016">
      <w:pPr>
        <w:pStyle w:val="point"/>
      </w:pPr>
      <w:r>
        <w:t>2. Ван Ляо-и. Основы китайской грамматики / Ван Ляо-и ; пер. с кит. Г. Н. Райской ; под ред. А. А. Драгунова, Чжоу Сун-юаня ; предисл. А. А. Драгунова, Л. Д. Позднеевой ; примеч. А. А. Драгунова. – М. : Иностр. лит., 1954. – 263 с.</w:t>
      </w:r>
    </w:p>
    <w:p w:rsidR="008C5016" w:rsidRDefault="008C5016">
      <w:pPr>
        <w:pStyle w:val="point"/>
      </w:pPr>
      <w:r>
        <w:t>3. Гордей, А. Н. Принципы исчисления семантики предметных областей / А. Н. Гордей ; Белорус. гос. ун-т. – Минск : БГУ, 1998. – 156 с.</w:t>
      </w:r>
    </w:p>
    <w:p w:rsidR="008C5016" w:rsidRDefault="008C5016">
      <w:pPr>
        <w:pStyle w:val="point"/>
      </w:pPr>
      <w:r>
        <w:t>4. Гордей, А. Н. Семантические категории в китайско-японской лингвистической традиции / А. Н. Гордей // Иностранные языки в высшей школе. – 2018. – № 4 (47). – С. 7–22.</w:t>
      </w:r>
    </w:p>
    <w:p w:rsidR="008C5016" w:rsidRDefault="008C5016">
      <w:pPr>
        <w:pStyle w:val="point"/>
      </w:pPr>
      <w:r>
        <w:t>5. Гордей, А. Н. Части языка и процедуры их разграничения / А. Н. Гордей // Пути Поднебесной : сб. науч. тр. / Белорус. гос. ун-т. – Минск, 2006. – Вып. 1, ч. 1. – С. 69–75.</w:t>
      </w:r>
    </w:p>
    <w:p w:rsidR="008C5016" w:rsidRDefault="008C5016">
      <w:pPr>
        <w:pStyle w:val="point"/>
      </w:pPr>
      <w:r>
        <w:t>6. Горелов, В. И. Теоретическая грамматика китайского языка / В. И. Горелов. – М. : Просвещение, 1989. – 318 с.</w:t>
      </w:r>
    </w:p>
    <w:p w:rsidR="008C5016" w:rsidRDefault="008C5016">
      <w:pPr>
        <w:pStyle w:val="point"/>
      </w:pPr>
      <w:r>
        <w:t>7. Драгунов, А. А. Грамматическая система современного китайского разговорного языка [Электронный ресурс] / А. А. Драгунов. – Л. : ЛГУ, 1962. – 270 с. – Режим доступа: https://www.studmed.ru/dragunov-a-a-issledovaniya-po-grammatike-sovremennogo-kitayskogo-yazyka-tom-1-chasti-rechi_366a690e638.html. – Дата доступа: 03.07.2022.</w:t>
      </w:r>
    </w:p>
    <w:p w:rsidR="008C5016" w:rsidRDefault="008C5016">
      <w:pPr>
        <w:pStyle w:val="point"/>
      </w:pPr>
      <w:r>
        <w:t>8. Задоенко, Т. П. Учебник китайского языка / Т. П. Задоенко, Хуан Шуин. – М. : Цитадель, 2002. – 761 с.</w:t>
      </w:r>
    </w:p>
    <w:p w:rsidR="008C5016" w:rsidRDefault="008C5016">
      <w:pPr>
        <w:pStyle w:val="point"/>
      </w:pPr>
      <w:r>
        <w:t>9. Карапетьянц, А. М. Ударение и выделение слова в китайском языке / А. М. Карапетьянц // Вестник МГУ. Сер. : Востоковедение. – 1995. – № 1. – С. 32–46.</w:t>
      </w:r>
    </w:p>
    <w:p w:rsidR="008C5016" w:rsidRDefault="008C5016">
      <w:pPr>
        <w:pStyle w:val="point"/>
      </w:pPr>
      <w:r>
        <w:t>10. Курдюмов, В. А. Курс китайского языка: теоретическая грамматика. – М. : Цитадель-трейд : Лада, 2015. – 576 с.</w:t>
      </w:r>
    </w:p>
    <w:p w:rsidR="008C5016" w:rsidRDefault="008C5016">
      <w:pPr>
        <w:pStyle w:val="point"/>
      </w:pPr>
      <w:r>
        <w:t>11. Семенас, А. Л. Лексика китайского языка / А. Л. Семенас. – 2-е изд., стер. – М. : ACT : Восток-Запад, 2005. – 310 с.</w:t>
      </w:r>
    </w:p>
    <w:p w:rsidR="008C5016" w:rsidRDefault="008C5016">
      <w:pPr>
        <w:pStyle w:val="point"/>
      </w:pPr>
      <w:r>
        <w:t>12. Софронов, М. В. Введение в китайский язык / М. В. Софронов. – М. : Муравей, 1996. – 256 с.</w:t>
      </w:r>
    </w:p>
    <w:p w:rsidR="008C5016" w:rsidRDefault="008C5016">
      <w:pPr>
        <w:pStyle w:val="point"/>
      </w:pPr>
      <w:r>
        <w:t>13. Спешнев, Н. А. Фонетика китайского языка / Н. А. Спешнев. – Л. : ЛГУ, 1980. – 141 с.</w:t>
      </w:r>
    </w:p>
    <w:p w:rsidR="008C5016" w:rsidRDefault="008C5016">
      <w:pPr>
        <w:pStyle w:val="point"/>
      </w:pPr>
      <w:r>
        <w:t>14. Тань Аошуан. Китайская картина мира: язык, культура, ментальность / Тань Аошуан. – М. : Яз. славян. культуры, 2004. – 240 с.</w:t>
      </w:r>
    </w:p>
    <w:p w:rsidR="008C5016" w:rsidRDefault="008C5016">
      <w:pPr>
        <w:pStyle w:val="point"/>
      </w:pPr>
      <w:r>
        <w:t>15. Тань Аошуан. Проблемы скрытой грамматики: синтаксис, семантика, прагматика языка изолирующего строя / Тань Аошуан. – М. : Яз. славян. культур. 2002. – 896 с.</w:t>
      </w:r>
    </w:p>
    <w:p w:rsidR="008C5016" w:rsidRDefault="008C5016">
      <w:pPr>
        <w:pStyle w:val="point"/>
      </w:pPr>
      <w:r>
        <w:t>16. Хаматова, А. А. Словообразование современного китайского языка / А. А. Хаматова. – М. : Муравей, 2003. – 222 с.</w:t>
      </w:r>
    </w:p>
    <w:p w:rsidR="008C5016" w:rsidRDefault="008C5016">
      <w:pPr>
        <w:pStyle w:val="point"/>
      </w:pPr>
      <w:r>
        <w:t>17. Шутова, Е. И. Синтаксис современного китайского языка / Е. И. Шутова. – М. : Наука, 1991. – 390 с.</w:t>
      </w:r>
    </w:p>
    <w:p w:rsidR="008C5016" w:rsidRDefault="008C5016">
      <w:pPr>
        <w:pStyle w:val="point"/>
      </w:pPr>
      <w:r>
        <w:t>18. Яхонтов, С. Е. Категория глагола в китайском языке [Электронный ресурс] / С. Е. Яхонтов. – Л. : ЛГУ, 1957. – 183 с. – Режим доступа: https://www.twirpx.com/file/113167/. – Дата доступа: 03.07.2022.</w:t>
      </w:r>
    </w:p>
    <w:p w:rsidR="008C5016" w:rsidRDefault="008C5016">
      <w:pPr>
        <w:pStyle w:val="newncpi"/>
      </w:pPr>
      <w:r>
        <w:lastRenderedPageBreak/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</w:t>
      </w:r>
      <w:r>
        <w:rPr>
          <w:noProof/>
        </w:rPr>
        <w:drawing>
          <wp:inline distT="0" distB="0" distL="0" distR="0">
            <wp:extent cx="1876425" cy="171450"/>
            <wp:effectExtent l="0" t="0" r="9525" b="0"/>
            <wp:docPr id="107" name="Рисунок 107" descr="C:\NCPI_CLIENT\EKBD\Texts\w22238619p.files\0200006A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NCPI_CLIENT\EKBD\Texts\w22238619p.files\0200006Ajpg.pn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467100" cy="171450"/>
            <wp:effectExtent l="0" t="0" r="0" b="0"/>
            <wp:docPr id="108" name="Рисунок 108" descr="C:\NCPI_CLIENT\EKBD\Texts\w22238619p.files\0200006B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NCPI_CLIENT\EKBD\Texts\w22238619p.files\0200006Bjpg.png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– </w:t>
      </w:r>
      <w:r>
        <w:rPr>
          <w:noProof/>
        </w:rPr>
        <w:drawing>
          <wp:inline distT="0" distB="0" distL="0" distR="0">
            <wp:extent cx="1495425" cy="171450"/>
            <wp:effectExtent l="0" t="0" r="9525" b="0"/>
            <wp:docPr id="109" name="Рисунок 109" descr="C:\NCPI_CLIENT\EKBD\Texts\w22238619p.files\0200006C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NCPI_CLIENT\EKBD\Texts\w22238619p.files\0200006Cjpg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2009. 1870</w:t>
      </w:r>
      <w:r>
        <w:rPr>
          <w:noProof/>
        </w:rPr>
        <w:drawing>
          <wp:inline distT="0" distB="0" distL="0" distR="0">
            <wp:extent cx="161925" cy="171450"/>
            <wp:effectExtent l="0" t="0" r="9525" b="0"/>
            <wp:docPr id="110" name="Рисунок 110" descr="C:\NCPI_CLIENT\EKBD\Texts\w22238619p.files\0200006D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NCPI_CLIENT\EKBD\Texts\w22238619p.files\0200006Djpg.png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Словарь современного китайского языка (5-е издание) / сост. Словарным коллективом Ин-та языкознания академии общественных наук Китая. – 5-е изд. – Пекин : Шанъу иньшугуань, 2009. – 1870 с.</w:t>
      </w:r>
    </w:p>
    <w:p w:rsidR="008C5016" w:rsidRDefault="008C5016">
      <w:pPr>
        <w:pStyle w:val="point"/>
      </w:pPr>
      <w:r>
        <w:t>2. </w:t>
      </w:r>
      <w:r>
        <w:rPr>
          <w:noProof/>
        </w:rPr>
        <w:drawing>
          <wp:inline distT="0" distB="0" distL="0" distR="0">
            <wp:extent cx="2028825" cy="171450"/>
            <wp:effectExtent l="0" t="0" r="9525" b="0"/>
            <wp:docPr id="111" name="Рисунок 111" descr="C:\NCPI_CLIENT\EKBD\Texts\w22238619p.files\0200006E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NCPI_CLIENT\EKBD\Texts\w22238619p.files\0200006Ejpg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 </w:t>
      </w:r>
      <w:r>
        <w:rPr>
          <w:noProof/>
        </w:rPr>
        <w:drawing>
          <wp:inline distT="0" distB="0" distL="0" distR="0">
            <wp:extent cx="3171825" cy="171450"/>
            <wp:effectExtent l="0" t="0" r="9525" b="0"/>
            <wp:docPr id="112" name="Рисунок 112" descr="C:\NCPI_CLIENT\EKBD\Texts\w22238619p.files\0200006F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NCPI_CLIENT\EKBD\Texts\w22238619p.files\0200006Fjpg.pn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2004. – 1758 </w:t>
      </w:r>
      <w:r>
        <w:rPr>
          <w:noProof/>
        </w:rPr>
        <w:drawing>
          <wp:inline distT="0" distB="0" distL="0" distR="0">
            <wp:extent cx="161925" cy="171450"/>
            <wp:effectExtent l="0" t="0" r="9525" b="0"/>
            <wp:docPr id="113" name="Рисунок 113" descr="C:\NCPI_CLIENT\EKBD\Texts\w22238619p.files\0200007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NCPI_CLIENT\EKBD\Texts\w22238619p.files\02000070jpg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Современный толковый словарь китайского языка / под ред. Ли Синьтьен. – Пекин : Изд-во лит. на иностр. яз., 2004. – 1758 с.</w:t>
      </w:r>
    </w:p>
    <w:p w:rsidR="008C5016" w:rsidRDefault="008C5016">
      <w:pPr>
        <w:pStyle w:val="point"/>
      </w:pPr>
      <w:r>
        <w:t>3. </w:t>
      </w:r>
      <w:r>
        <w:rPr>
          <w:noProof/>
        </w:rPr>
        <w:drawing>
          <wp:inline distT="0" distB="0" distL="0" distR="0">
            <wp:extent cx="2838450" cy="171450"/>
            <wp:effectExtent l="0" t="0" r="0" b="0"/>
            <wp:docPr id="114" name="Рисунок 114" descr="C:\NCPI_CLIENT\EKBD\Texts\w22238619p.files\02000071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NCPI_CLIENT\EKBD\Texts\w22238619p.files\02000071jpg.png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: </w:t>
      </w:r>
      <w:r>
        <w:rPr>
          <w:noProof/>
        </w:rPr>
        <w:drawing>
          <wp:inline distT="0" distB="0" distL="0" distR="0">
            <wp:extent cx="1323975" cy="171450"/>
            <wp:effectExtent l="0" t="0" r="9525" b="0"/>
            <wp:docPr id="115" name="Рисунок 115" descr="C:\NCPI_CLIENT\EKBD\Texts\w22238619p.files\02000072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NCPI_CLIENT\EKBD\Texts\w22238619p.files\02000072jpg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2013. – 321 </w:t>
      </w:r>
      <w:r>
        <w:rPr>
          <w:noProof/>
        </w:rPr>
        <w:drawing>
          <wp:inline distT="0" distB="0" distL="0" distR="0">
            <wp:extent cx="161925" cy="171450"/>
            <wp:effectExtent l="0" t="0" r="9525" b="0"/>
            <wp:docPr id="116" name="Рисунок 116" descr="C:\NCPI_CLIENT\EKBD\Texts\w22238619p.files\02000070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NCPI_CLIENT\EKBD\Texts\w22238619p.files\02000070jpg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Большой словарь счетных слов / под ред. Ли Цзыпин. – Шанхай : Шанхайское изд-во энцикл., 2013. – 321 с.</w:t>
      </w:r>
    </w:p>
    <w:p w:rsidR="008C5016" w:rsidRDefault="008C5016">
      <w:pPr>
        <w:pStyle w:val="point"/>
      </w:pPr>
      <w:r>
        <w:t>4. </w:t>
      </w:r>
      <w:r>
        <w:rPr>
          <w:noProof/>
        </w:rPr>
        <w:drawing>
          <wp:inline distT="0" distB="0" distL="0" distR="0">
            <wp:extent cx="742950" cy="171450"/>
            <wp:effectExtent l="0" t="0" r="0" b="0"/>
            <wp:docPr id="117" name="Рисунок 117" descr="C:\NCPI_CLIENT\EKBD\Texts\w22238619p.files\02000073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NCPI_CLIENT\EKBD\Texts\w22238619p.files\02000073jpg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(Сборник словарей китайских иероглифов) [Электронный ресурс]. – Режим доступа: https://www.zdic.net/zd/bs/?bs=%E4 %BA%BB . – Дата доступа: 03.07.2022.</w:t>
      </w:r>
    </w:p>
    <w:p w:rsidR="008C5016" w:rsidRDefault="008C5016">
      <w:pPr>
        <w:pStyle w:val="point"/>
      </w:pPr>
      <w:r>
        <w:t>5. Analytic Dictionary of Chinese and Sino-Japanese / ed. by B. Karlgren. – Taipei : Ch'eng-Wen Publishing Company, 1973. – 436 р.</w:t>
      </w:r>
    </w:p>
    <w:p w:rsidR="008C5016" w:rsidRDefault="008C5016">
      <w:pPr>
        <w:pStyle w:val="nonumheader"/>
      </w:pPr>
      <w:r>
        <w:t>РАЗДЕЛ. РУССКИЙ ЯЗЫК КАК ИНОСТРАННЫЙ</w:t>
      </w:r>
    </w:p>
    <w:p w:rsidR="008C5016" w:rsidRDefault="008C5016">
      <w:pPr>
        <w:pStyle w:val="newncpi"/>
      </w:pPr>
      <w:r>
        <w:t>Интонационное оформление русского предложения: деление на интонационно-смысловые группы-синтагмы, правильная расстановка фразового, логического ударения, мелодика, паузация. Просодические характеристики русского предложения.</w:t>
      </w:r>
    </w:p>
    <w:p w:rsidR="008C5016" w:rsidRDefault="008C5016">
      <w:pPr>
        <w:pStyle w:val="newncpi"/>
      </w:pPr>
      <w:r>
        <w:t>Лексика русского языка с точки зрения сферы ее использования. Общеупотребительные слова и лексика ограниченного употребления. Профессионализмы и термины. Стилистически нейтральная и стилистически окрашенная лексика (книжная, разговорная). Ошибки, связанные с использованием стилистически окрашенной лексики.</w:t>
      </w:r>
    </w:p>
    <w:p w:rsidR="008C5016" w:rsidRDefault="008C5016">
      <w:pPr>
        <w:pStyle w:val="newncpi"/>
      </w:pPr>
      <w:r>
        <w:t>Активизация научной лексики. Работа со специальными словарями. Фразеология научной речи.</w:t>
      </w:r>
    </w:p>
    <w:p w:rsidR="008C5016" w:rsidRDefault="008C5016">
      <w:pPr>
        <w:pStyle w:val="newncpi"/>
      </w:pPr>
      <w:r>
        <w:t>Глаголы и основные синтаксические структуры, употребляющиеся для презентации содержания научно-популярных и научных текстов.</w:t>
      </w:r>
    </w:p>
    <w:p w:rsidR="008C5016" w:rsidRDefault="008C5016">
      <w:pPr>
        <w:pStyle w:val="newncpi"/>
      </w:pPr>
      <w:r>
        <w:t>Глагольно-именное управление. Устойчивые словосочетания, характерные для научной речи.</w:t>
      </w:r>
    </w:p>
    <w:p w:rsidR="008C5016" w:rsidRDefault="008C5016">
      <w:pPr>
        <w:pStyle w:val="newncpi"/>
      </w:pPr>
      <w:r>
        <w:t>Выражение субъектно-объектных отношений в научном регистре речи. Порядок слов в предложении. Структурно-семантические особенности личных, неопределенно-личных и безличных синтаксических конструкций, особенности их функционирования в научной речи.</w:t>
      </w:r>
    </w:p>
    <w:p w:rsidR="008C5016" w:rsidRDefault="008C5016">
      <w:pPr>
        <w:pStyle w:val="newncpi"/>
      </w:pPr>
      <w:r>
        <w:t>Передача фактуальной информации: средства оформления повествования, описания, рассуждения, уточнения, коррекции услышанного или прочитанного, определения темы сообщения, доклада и иное.</w:t>
      </w:r>
    </w:p>
    <w:p w:rsidR="008C5016" w:rsidRDefault="008C5016">
      <w:pPr>
        <w:pStyle w:val="newncpi"/>
      </w:pPr>
      <w:r>
        <w:t>Выражение реальности факта. Констатация факта. Выражение логического вывода. Выражение необходимости, волеизъявления. Выражение отрицания. Выражение намерения, желательности, опасения, необходимости, ненужности, возможности, невозможности, наличия, отсутствия.</w:t>
      </w:r>
    </w:p>
    <w:p w:rsidR="008C5016" w:rsidRDefault="008C5016">
      <w:pPr>
        <w:pStyle w:val="newncpi"/>
      </w:pPr>
      <w:r>
        <w:t>Выражение одновременности и последовательности действия в простом и сложном предложении.</w:t>
      </w:r>
    </w:p>
    <w:p w:rsidR="008C5016" w:rsidRDefault="008C5016">
      <w:pPr>
        <w:pStyle w:val="newncpi"/>
      </w:pPr>
      <w:r>
        <w:t>Выражение причинно-следственных отношений в простом и сложном предложении. Логическая дифференциация отношений причины и следствия. Выражение целевых отношений в простом и сложном предложении.</w:t>
      </w:r>
    </w:p>
    <w:p w:rsidR="008C5016" w:rsidRDefault="008C5016">
      <w:pPr>
        <w:pStyle w:val="newncpi"/>
      </w:pPr>
      <w:r>
        <w:t>Сложные предложения с придаточными изъяснительными.</w:t>
      </w:r>
    </w:p>
    <w:p w:rsidR="008C5016" w:rsidRDefault="008C5016">
      <w:pPr>
        <w:pStyle w:val="newncpi"/>
      </w:pPr>
      <w:r>
        <w:lastRenderedPageBreak/>
        <w:t>Синтаксические конструкции, типичные для стиля научной речи: пассивные конструкции, атрибутные комплексы, усеченные грамматические конструкции, эмфатические и инверсионные структуры.</w:t>
      </w:r>
    </w:p>
    <w:p w:rsidR="008C5016" w:rsidRDefault="008C5016">
      <w:pPr>
        <w:pStyle w:val="newncpi"/>
      </w:pPr>
      <w:r>
        <w:t>Синтаксическая синонимия в научной речи.</w:t>
      </w:r>
    </w:p>
    <w:p w:rsidR="008C5016" w:rsidRDefault="008C5016">
      <w:pPr>
        <w:pStyle w:val="newncpi"/>
      </w:pPr>
      <w:r>
        <w:t>Прямая и косвенная речь.</w:t>
      </w:r>
    </w:p>
    <w:p w:rsidR="008C5016" w:rsidRDefault="008C5016">
      <w:pPr>
        <w:pStyle w:val="newncpi"/>
      </w:pPr>
      <w:r>
        <w:t>Структурирование дискурса: оформление введения в тему, развитие темы, смена темы, подведение итогов сообщения, инициирование и завершение разговора, приветствие, выражение благодарности, разочарования и так далее; владение основными формулами этикета при ведении диалога, научной дискуссии, при построении сообщения и иное.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Данилевская, Н. В. Современный русский язык. Синтаксис [Электронный ресурс]: учеб.-метод. пособие / Н. В. Данилевская ; Перм. гос. нац. исслед. ун-т. – Пермь, 2020. – 98 с. – Режим доступа: http://www.psu.ru/files/docs/science/books/uchebnie-posobiya/danilevskaya-sintaksis.pdf. – Дата доступа: 30.05.2022.</w:t>
      </w:r>
    </w:p>
    <w:p w:rsidR="008C5016" w:rsidRDefault="008C5016">
      <w:pPr>
        <w:pStyle w:val="point"/>
      </w:pPr>
      <w:r>
        <w:t>2. Ипполитова, Н. А. Русский язык и культура речи : учебник / Н. А. Ипполитова, О. Ю. Князева, М. Р. Савова. – М. : Проспект, 2020. – 440 с.</w:t>
      </w:r>
    </w:p>
    <w:p w:rsidR="008C5016" w:rsidRDefault="008C5016">
      <w:pPr>
        <w:pStyle w:val="point"/>
      </w:pPr>
      <w:r>
        <w:t>3. Милославский, И. Г. Морфологические категории современного русского языка / И. Г. Милославский. – М. : Либроком, 2020. – 256 с.</w:t>
      </w:r>
    </w:p>
    <w:p w:rsidR="008C5016" w:rsidRDefault="008C5016">
      <w:pPr>
        <w:pStyle w:val="point"/>
      </w:pPr>
      <w:r>
        <w:t>4. Мустайоки, А. Функциональный синтаксис русского языка: учебник / А. Мустайоки, З. К. Сабитова, Т. В. Парменова. – М. : Юрайт, 2019. – 728 с.</w:t>
      </w:r>
    </w:p>
    <w:p w:rsidR="008C5016" w:rsidRDefault="008C5016">
      <w:pPr>
        <w:pStyle w:val="point"/>
      </w:pPr>
      <w:r>
        <w:t>5. Современный русский язык : учебник / С. М. Колесникова [и др.] ; под ред. С. М. Колесниковой. – 3-е изд., испр. – М. : ФЛИНТА, 2021. – 560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Аксёнова, Г. Н. Русский язык для магистрантов и аспирантов: учеб.-метод. пособие / Г. Н. Аксёнова, Н. Е. Кожухова. – Минск : БГМУ, 2015. – 79 с.</w:t>
      </w:r>
    </w:p>
    <w:p w:rsidR="008C5016" w:rsidRDefault="008C5016">
      <w:pPr>
        <w:pStyle w:val="point"/>
      </w:pPr>
      <w:r>
        <w:t>2. Барыкина, А. Н. Изучаем глагольные приставки / А. Н. Барыкина, В. В. Добровольская. – СПб. : Златоуст, 2009. – 253 с.</w:t>
      </w:r>
    </w:p>
    <w:p w:rsidR="008C5016" w:rsidRDefault="008C5016">
      <w:pPr>
        <w:pStyle w:val="point"/>
      </w:pPr>
      <w:r>
        <w:t>3. Баско, Н. В. Обсуждаем глобальные проблемы, повторяем русскую грамматику : учеб. пособие по рус. яз. для иностр. учащихся / Н. В. Баско. – Изд. 8-е, испр. и доп. – М. : Рус. яз. Курсы, 2018. – 272 с.</w:t>
      </w:r>
    </w:p>
    <w:p w:rsidR="008C5016" w:rsidRDefault="008C5016">
      <w:pPr>
        <w:pStyle w:val="point"/>
      </w:pPr>
      <w:r>
        <w:t>4. Величко, А. В. Русский язык в текстах о филологии : учеб. пособие / А. В. Величко. – М. : Рус. яз. Курсы, 2008. – 255 с.</w:t>
      </w:r>
    </w:p>
    <w:p w:rsidR="008C5016" w:rsidRDefault="008C5016">
      <w:pPr>
        <w:pStyle w:val="point"/>
      </w:pPr>
      <w:r>
        <w:t>5. Величко, А. В. Синтаксическая фразеология для русских и иностранцев : учеб. пособие / А. В. Величко. – М. : МГУ, 1996. – 97 с.</w:t>
      </w:r>
    </w:p>
    <w:p w:rsidR="008C5016" w:rsidRDefault="008C5016">
      <w:pPr>
        <w:pStyle w:val="point"/>
      </w:pPr>
      <w:r>
        <w:t>6. Всеволодова, М. В. Теория функционально-коммуникативного синтаксиса : учеб. пособие / М. В. Всеволодова. – М. : МГУ, 2017. – 656 с.</w:t>
      </w:r>
    </w:p>
    <w:p w:rsidR="008C5016" w:rsidRDefault="008C5016">
      <w:pPr>
        <w:pStyle w:val="point"/>
      </w:pPr>
      <w:r>
        <w:t>7. Глазунова, О. И. Грамматика русского языка в упражнениях и комментариях: морфология / О. И. Глазунова. – 6-е изд. – СПб. : Златоуст, 2012. – 424 с.</w:t>
      </w:r>
    </w:p>
    <w:p w:rsidR="008C5016" w:rsidRDefault="008C5016">
      <w:pPr>
        <w:pStyle w:val="point"/>
      </w:pPr>
      <w:r>
        <w:t>8. Глазунова, О. И. Грамматика русского языка в упражнениях и комментариях: синтаксис / О. И. Глазунова. – 3-е изд., испр. и доп. – СПб. : Златоуст, 2014. – 416 с.</w:t>
      </w:r>
    </w:p>
    <w:p w:rsidR="008C5016" w:rsidRDefault="008C5016">
      <w:pPr>
        <w:pStyle w:val="point"/>
      </w:pPr>
      <w:r>
        <w:t>9. Грекова, О. К. Обсуждаем, пишем диссертацию и автореферат : учеб. пособие / О. К. Грекова. – М. : Флинта : Наука, 2003. – 294 с.</w:t>
      </w:r>
    </w:p>
    <w:p w:rsidR="008C5016" w:rsidRDefault="008C5016">
      <w:pPr>
        <w:pStyle w:val="point"/>
      </w:pPr>
      <w:r>
        <w:t>10. Колесникова, Н. И. От конспекта к диссертации : учеб. пособие по развитию навыков письмен. речи. / Н. И. Колесникова. – 4-е изд. – М. : Флинта : Наука, 2008. – 288 с.</w:t>
      </w:r>
    </w:p>
    <w:p w:rsidR="008C5016" w:rsidRDefault="008C5016">
      <w:pPr>
        <w:pStyle w:val="point"/>
      </w:pPr>
      <w:r>
        <w:t>11. Ласкарева, Е. Р. Чистая грамматика / Е. Р. Ласкарева. – СПб. : Златоуст, 2015. – 336 с.</w:t>
      </w:r>
    </w:p>
    <w:p w:rsidR="008C5016" w:rsidRDefault="008C5016">
      <w:pPr>
        <w:pStyle w:val="point"/>
      </w:pPr>
      <w:r>
        <w:lastRenderedPageBreak/>
        <w:t>12. Лебединский, С. И. Русский язык как иностранный : учебник / С. И. Лебединский, Г. Г. Гончар. – Минск : БГУ, 2011. – 402 с.</w:t>
      </w:r>
    </w:p>
    <w:p w:rsidR="008C5016" w:rsidRDefault="008C5016">
      <w:pPr>
        <w:pStyle w:val="point"/>
      </w:pPr>
      <w:r>
        <w:t>13. Милославский, И. Г. Морфологические категории современного русского языка / И. Г. Милославский. – СПб. : Либроком, 2011. – 256 с.</w:t>
      </w:r>
    </w:p>
    <w:p w:rsidR="008C5016" w:rsidRDefault="008C5016">
      <w:pPr>
        <w:pStyle w:val="point"/>
      </w:pPr>
      <w:r>
        <w:t>14. Рогозная, Н. Н. Лингвистика : учеб. пособие по яз. специальности / Н. Н. Рогозная. – СПб. : Златоуст, 2010. – 133 с.</w:t>
      </w:r>
    </w:p>
    <w:p w:rsidR="008C5016" w:rsidRDefault="008C5016">
      <w:pPr>
        <w:pStyle w:val="point"/>
      </w:pPr>
      <w:r>
        <w:t>15. Романовская, А. А. Лексикология русского языка : практ. пособие для студентов-иностр. / А. А. Романовская. – Минск : МГЛУ, 2005. – 88 с.</w:t>
      </w:r>
    </w:p>
    <w:p w:rsidR="008C5016" w:rsidRDefault="008C5016">
      <w:pPr>
        <w:pStyle w:val="point"/>
      </w:pPr>
      <w:r>
        <w:t>16. Русская грамматика : в 2 т. / РАН, Ин-т рус. яз. им. В. В. Виноградова ; Е. А. Брызгунова [и др.]. – М. : Ин-т рус. яз. им. В. В. Виноградова РАН, 2005. – 2 т.</w:t>
      </w:r>
    </w:p>
    <w:p w:rsidR="008C5016" w:rsidRDefault="008C5016">
      <w:pPr>
        <w:pStyle w:val="point"/>
      </w:pPr>
      <w:r>
        <w:t>17. Русский язык : энциклопедия / под ред. Ю. Н. Караулова. – М. : Большая Рос. энцикл. : Дрофа, 2008. – 703 с.</w:t>
      </w:r>
    </w:p>
    <w:p w:rsidR="008C5016" w:rsidRDefault="008C5016">
      <w:pPr>
        <w:pStyle w:val="point"/>
      </w:pPr>
      <w:r>
        <w:t>18. Современный русский язык / под общ. ред. А. Н. Новикова. – СПб. : Лань, 2003. – 864 с.</w:t>
      </w:r>
    </w:p>
    <w:p w:rsidR="008C5016" w:rsidRDefault="008C5016">
      <w:pPr>
        <w:pStyle w:val="point"/>
      </w:pPr>
      <w:r>
        <w:t>19. Современный русский литературный язык. Наречие. Служебные части речи : учеб.-метод. комплекс / сост. Т. П. Слесарева ; Витеб. гос. ун-т им. П. М. Машерова. – Витебск : ВГУ, 2020. – 107 с.</w:t>
      </w:r>
    </w:p>
    <w:p w:rsidR="008C5016" w:rsidRDefault="008C5016">
      <w:pPr>
        <w:pStyle w:val="point"/>
      </w:pPr>
      <w:r>
        <w:t>20. Современный русский язык : в 3 ч. / под. ред. П. П. Шубы. – Минск : Плопресс, 1998. – 3 ч.</w:t>
      </w:r>
    </w:p>
    <w:p w:rsidR="008C5016" w:rsidRDefault="008C5016">
      <w:pPr>
        <w:pStyle w:val="point"/>
      </w:pPr>
      <w:r>
        <w:t>21. Тихонов, А. Н. Современный русский язык. Морфемика. Словообразование. Морфология / А. Н. Тихонов. – М. : Цитадель-трейд, 2002. – 464 с.</w:t>
      </w:r>
    </w:p>
    <w:p w:rsidR="008C5016" w:rsidRDefault="008C5016">
      <w:pPr>
        <w:pStyle w:val="point"/>
      </w:pPr>
      <w:r>
        <w:t>22. Чумак, Л. Н. Современный русский язык: синтаксис : учеб. пособие / Л. Н. Чумак. – Минск : БГУ, 2007. – 191 с.</w:t>
      </w:r>
    </w:p>
    <w:p w:rsidR="008C5016" w:rsidRDefault="008C5016">
      <w:pPr>
        <w:pStyle w:val="point"/>
      </w:pPr>
      <w:r>
        <w:t>23. Шапиро, А. Б. Современный русский язык. Пунктуация / А. Б. Шапиро. – М. : Едиториал УРСС, 2020. – 296 с.</w:t>
      </w:r>
    </w:p>
    <w:p w:rsidR="008C5016" w:rsidRDefault="008C5016">
      <w:pPr>
        <w:pStyle w:val="point"/>
      </w:pPr>
      <w:r>
        <w:t>24. Шелякин, М. А. Справочник по русской грамматике / М. А. Шелякин. – М. : Дрофа, 2006. – 356 с.</w:t>
      </w:r>
    </w:p>
    <w:p w:rsidR="008C5016" w:rsidRDefault="008C5016">
      <w:pPr>
        <w:pStyle w:val="point"/>
      </w:pPr>
      <w:r>
        <w:t>25. Шелякин, М. А. Функциональная грамматика русского языка / М. А. Шелякин. – М. : Рус. яз., 2001. – 288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Словари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Александрова, З. Е. Словарь синонимов русского языка : практ. справочник / З. Е. Александрова. – М. : Рус. яз., 2003. – 568 с.</w:t>
      </w:r>
    </w:p>
    <w:p w:rsidR="008C5016" w:rsidRDefault="008C5016">
      <w:pPr>
        <w:pStyle w:val="point"/>
      </w:pPr>
      <w:r>
        <w:t>2. Ахманова, О. С. Словарь лингвистических терминов / О. С. Ахманова. – 2-е изд., стер. – М. : Едиториал УРСС, 2012. – 598 с.</w:t>
      </w:r>
    </w:p>
    <w:p w:rsidR="008C5016" w:rsidRDefault="008C5016">
      <w:pPr>
        <w:pStyle w:val="point"/>
      </w:pPr>
      <w:r>
        <w:t>3. Еськова, Н. А. Краткий словарь трудностей русского языка: граммат. формы, ударение : ок. 12 000 слов / Н. А. Еськова. – Изд. 6-е, испр. – М. : Яз. славян. культуры, 2014. – 536 с.</w:t>
      </w:r>
    </w:p>
    <w:p w:rsidR="008C5016" w:rsidRDefault="008C5016">
      <w:pPr>
        <w:pStyle w:val="point"/>
      </w:pPr>
      <w:r>
        <w:t>4. Ефремова, Т. Ф. Современный толковый словарь русского языка : в 3 т. / Т. Ф. Ефремова. – М. : АСТ, 2006. – 3 т.</w:t>
      </w:r>
    </w:p>
    <w:p w:rsidR="008C5016" w:rsidRDefault="008C5016">
      <w:pPr>
        <w:pStyle w:val="point"/>
      </w:pPr>
      <w:r>
        <w:t>5. Ожегов, С. И. Толковый словарь русского языка / С. И. Ожегов, Н. Ю. Шведова. – 4-е изд., доп. – М. : Мир и Образование: Оникс, 2011. – 736 с.</w:t>
      </w:r>
    </w:p>
    <w:p w:rsidR="008C5016" w:rsidRDefault="008C5016">
      <w:pPr>
        <w:pStyle w:val="nonumheader"/>
      </w:pPr>
      <w:r>
        <w:t>РАЗДЕЛ. БЕЛАРУСКАЯ МОВА ЯК ЗАМЕЖНАЯ</w:t>
      </w:r>
    </w:p>
    <w:p w:rsidR="008C5016" w:rsidRDefault="008C5016">
      <w:pPr>
        <w:pStyle w:val="newncpi"/>
      </w:pPr>
      <w:r>
        <w:t>Фаналагічныя асаблівасці беларускага вымаўлення. Асаблівасці беларускага вакалізму і кансанантызму.</w:t>
      </w:r>
    </w:p>
    <w:p w:rsidR="008C5016" w:rsidRDefault="008C5016">
      <w:pPr>
        <w:pStyle w:val="newncpi"/>
      </w:pPr>
      <w:r>
        <w:t>Рытміка-інтанацыйнае афармленне выказвання: дзяленне на інтанацыйна-сэнсавыя групы-сінтагмы, расстаноўка фразавага і лагічнага націску, мелодыі, паўзацыі. Асноўныя інтанацыйныя канструкцыі ў іх нейтральных і мадальных рэалізацыях. Прасадычныя характарыстыкі беларускага сказа.</w:t>
      </w:r>
    </w:p>
    <w:p w:rsidR="008C5016" w:rsidRDefault="008C5016">
      <w:pPr>
        <w:pStyle w:val="newncpi"/>
      </w:pPr>
      <w:r>
        <w:lastRenderedPageBreak/>
        <w:t>Тыпы парадыгматычных адносін у лексіцы. Сінанімія і антанімія. Адносіны канверсіі і паслядоўнасці. Адназначныя і шматзначныя словы. Прамое і пераноснае значэнне. Аманімія. Паранімія. Лексіка беларускай мовы з пункту гледжання сферы яе выкарыстання. Агульнаўжывальныя словы і лексіка абмежаванага ўжытку. Прафесіяналізмы і тэрміны. Стылістычна нейтральная і стылістычна афарбаваная лексіка (кніжная, гутарковая).</w:t>
      </w:r>
    </w:p>
    <w:p w:rsidR="008C5016" w:rsidRDefault="008C5016">
      <w:pPr>
        <w:pStyle w:val="newncpi"/>
      </w:pPr>
      <w:r>
        <w:t>Нацыянальна-культурная семантыка фразеалагізмаў.</w:t>
      </w:r>
    </w:p>
    <w:p w:rsidR="008C5016" w:rsidRDefault="008C5016">
      <w:pPr>
        <w:pStyle w:val="newncpi"/>
      </w:pPr>
      <w:r>
        <w:t>Асноўныя прадуктыўныя словаўтваральныя мадэлі. Стылістычныя магчымасці словаўтварэння.</w:t>
      </w:r>
    </w:p>
    <w:p w:rsidR="008C5016" w:rsidRDefault="008C5016">
      <w:pPr>
        <w:pStyle w:val="newncpi"/>
      </w:pPr>
      <w:r>
        <w:t>Структурнае, функцыянальна-семантычнае, камунікатыўна арыентаванае апісанне простага сказа. Асноўныя семантычныя класы сказаў, характэрных для мовы навукі. Сказы, якія перадаюць найменні аб’екта, яго кваліфікацыю, характарыстыку, склад, будову і класіфікацыю.</w:t>
      </w:r>
    </w:p>
    <w:p w:rsidR="008C5016" w:rsidRDefault="008C5016">
      <w:pPr>
        <w:pStyle w:val="newncpi"/>
      </w:pPr>
      <w:r>
        <w:t>Аднасастаўныя сказы як спецыфічная рыса беларускай сінтаксічнай сістэмы.</w:t>
      </w:r>
    </w:p>
    <w:p w:rsidR="008C5016" w:rsidRDefault="008C5016">
      <w:pPr>
        <w:pStyle w:val="newncpi"/>
      </w:pPr>
      <w:r>
        <w:t>Дзеяслоўнае і іменнае кіраванне як адзін з найбольш важных раздзелаў граматыкі беларускай мовы. Прыназоўнікавае і беспрыназоўнікавае кіраванне.</w:t>
      </w:r>
    </w:p>
    <w:p w:rsidR="008C5016" w:rsidRDefault="008C5016">
      <w:pPr>
        <w:pStyle w:val="newncpi"/>
      </w:pPr>
      <w:r>
        <w:t>Сістэмна-функцыянальнае апісанне часцін мовы як кампанентаў сказа.</w:t>
      </w:r>
    </w:p>
    <w:p w:rsidR="008C5016" w:rsidRDefault="008C5016">
      <w:pPr>
        <w:pStyle w:val="newncpi"/>
      </w:pPr>
      <w:r>
        <w:t>Роля дзеяслова ў афармленні структуры сказа. Асноўныя граматычныя катэгорыі беларускага дзеяслова. Катэгорыі трывання, стану, характэрныя для ўсіх формаў дзеясловаў. Катэгорыі ладу, часу, асобы, ліку, роду, характэрныя для пэўных формаў дзеяслова. Актыўныя і пасіўныя канструкцыі. Канструкцыі з мадальнымі словамі. Дзеяслоўныя формы – дзеепрыметнік і дзеепрыслоўе. Функцыянаванне дзеепрыметніка і дзеепрыслоўя ў сказе.</w:t>
      </w:r>
    </w:p>
    <w:p w:rsidR="008C5016" w:rsidRDefault="008C5016">
      <w:pPr>
        <w:pStyle w:val="newncpi"/>
      </w:pPr>
      <w:r>
        <w:t>Склонавая сістэма іменных часцін мовы як адна з найбольш яркіх спецыфічных рыс граматычнага ладу беларускай мовы. Сінтаксічныя пазіцыі склонавых форм.</w:t>
      </w:r>
    </w:p>
    <w:p w:rsidR="008C5016" w:rsidRDefault="008C5016">
      <w:pPr>
        <w:pStyle w:val="newncpi"/>
      </w:pPr>
      <w:r>
        <w:t>Структурнае і функцыянальна-семантычнае апісанне складанага сказа. Функцыянальна-семантычныя і лексіка-граматычныя катэгорыі (сэнсы) і моўныя сродкі іх выражэння. Класіфікацыйныя тыпы складаназлучаных і складаназалежных сказаў. Семантычная і стылістычная характарыстыка злучнікаў і злучальных слоў.</w:t>
      </w:r>
    </w:p>
    <w:p w:rsidR="008C5016" w:rsidRDefault="008C5016">
      <w:pPr>
        <w:pStyle w:val="newncpi"/>
      </w:pPr>
      <w:r>
        <w:t>Складаныя сінтаксічныя канструкцыі, тыповыя для навуковага стылю, пасіўныя канструкцыі, атрыбутыўныя комплексы, усечаныя граматычныя канструкцыі, эмфатычныя і інверсійныя структуры; генетычныя шматкампанентныя канструкцыі, сродкі выражэння мадальнасці.</w:t>
      </w:r>
    </w:p>
    <w:p w:rsidR="008C5016" w:rsidRDefault="008C5016">
      <w:pPr>
        <w:pStyle w:val="newncpi"/>
      </w:pPr>
      <w:r>
        <w:t>Камунікатыўны сінтаксіс. Тэма-рэматычнае дзяленне тэксту. Спосабы выдзялення рэмы. Сродкі сувязі ўнутры сказа і паміж сказамі (у складаным сінтаксічным цэлым). Сродкі сувязі паміж сказамі ў складаным сінтаксічным цэлым. Кампрэсія тэксту. Рэфератыўныя формы: аўтарызацыя аб’ектыўнай інфармацыі, сувязі паміж сказамі тэксту, прынцыпы аб’яднання інфармацыі.</w:t>
      </w:r>
    </w:p>
    <w:p w:rsidR="008C5016" w:rsidRDefault="008C5016">
      <w:pPr>
        <w:pStyle w:val="newncpi"/>
      </w:pPr>
      <w:r>
        <w:t>Пісьмовая навуковая работа: структура, змест, афармленне. Сродкі афармлення структурна-кампазіцыйных частак рэферата, даклада, артыкула, навуковай работы. Асновы навуковай рыторыкі. Спосабы падачы матэрыялу. Спосабы прэзентацыі інфармацыі. Прыёмы дыялагізацыі: зварот, пытанне. Маўленчыя формулы жанру навуковай дыскусіі, прэзентацыі і абароны навуковай работы. Моўныя сродкі арганізацыі тэксту.</w:t>
      </w:r>
    </w:p>
    <w:p w:rsidR="008C5016" w:rsidRDefault="008C5016">
      <w:pPr>
        <w:pStyle w:val="nonumheader"/>
      </w:pPr>
      <w:r>
        <w:t>ПЕРАЛІК ВУЧЭБНЫХ І ІНШЫХ ВЫДАННЯЎ</w:t>
      </w:r>
    </w:p>
    <w:p w:rsidR="008C5016" w:rsidRDefault="008C5016">
      <w:pPr>
        <w:pStyle w:val="newncpi"/>
      </w:pPr>
      <w:r>
        <w:t>Асноўная літаратура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Багамолава, А. М. Стылістыка i культура беларускага маулення : падручнік / А. М. Багамолава, Г. К. Семянькова. – Мінск : РІВШ, 2017. – 344 с.</w:t>
      </w:r>
    </w:p>
    <w:p w:rsidR="008C5016" w:rsidRDefault="008C5016">
      <w:pPr>
        <w:pStyle w:val="point"/>
      </w:pPr>
      <w:r>
        <w:t>2. Навасельцава, I. I. Сучасная беларуская мова : практыкум / I. I. Навасельцава ; Беларус. дзярж. экан. ун-т. – Мінск : БДЭУ, 2018. – 93 с.</w:t>
      </w:r>
    </w:p>
    <w:p w:rsidR="008C5016" w:rsidRDefault="008C5016">
      <w:pPr>
        <w:pStyle w:val="point"/>
      </w:pPr>
      <w:r>
        <w:t>3. Сучасная беларуская літаратурная мова: вучэб. дапам. / Д. В. Дзятко [і інш.] ; пад рэд. Д. В. Дзятко. – 2-е выд., папраўл. і дап. – Мінск : Выш. шк., 2020. – 588 с.</w:t>
      </w:r>
    </w:p>
    <w:p w:rsidR="008C5016" w:rsidRDefault="008C5016">
      <w:pPr>
        <w:pStyle w:val="newncpi"/>
      </w:pPr>
      <w:r>
        <w:lastRenderedPageBreak/>
        <w:t> </w:t>
      </w:r>
    </w:p>
    <w:p w:rsidR="008C5016" w:rsidRDefault="008C5016">
      <w:pPr>
        <w:pStyle w:val="newncpi"/>
      </w:pPr>
      <w:r>
        <w:t>Дадатковая літаратура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Багамолава, А. М. Стылістыка і культура беларускага маўлення : падручнік / А. М. Багамолава, Г. К. Семянькова. – Мінск : РІВШ, 2017. – 344 с.</w:t>
      </w:r>
    </w:p>
    <w:p w:rsidR="008C5016" w:rsidRDefault="008C5016">
      <w:pPr>
        <w:pStyle w:val="point"/>
      </w:pPr>
      <w:r>
        <w:t>2. Бордович, А. М. Сопоставительный курс русского и белорусского языков : учеб. пособ. для студ. вузов / А. М. Бордович, А. А. Гируцкий, Л. В. Чернышова. – Мінск : Універсітэцкае, 1999. – 223 с.</w:t>
      </w:r>
    </w:p>
    <w:p w:rsidR="008C5016" w:rsidRDefault="008C5016">
      <w:pPr>
        <w:pStyle w:val="point"/>
      </w:pPr>
      <w:r>
        <w:t>3. Беларуская мова : энцыклапедыя / пад рэд. А. Я. Міхневіча ; рэдкал.: Б. І. Сачанка [і інш.]. – Мінск : БелЭн, 1994. – 658 с.</w:t>
      </w:r>
    </w:p>
    <w:p w:rsidR="008C5016" w:rsidRDefault="008C5016">
      <w:pPr>
        <w:pStyle w:val="point"/>
      </w:pPr>
      <w:r>
        <w:t>4. Грыгор’ева, Л. М. Сучасная беларуская мова : зб. практыкаванняў / Л. М. Грыгор’ева, Г. Ф. Андарала. – Мінск : Выш. шк., 2010. – 368 с.</w:t>
      </w:r>
    </w:p>
    <w:p w:rsidR="008C5016" w:rsidRDefault="008C5016">
      <w:pPr>
        <w:pStyle w:val="point"/>
      </w:pPr>
      <w:r>
        <w:t>5. Кароткая граматыка беларускай мовы : у 2 ч. Ч. 1 : Фаналогія. Марфаналогія. Марфалогія / НАН Беларусі, Ін-т мовазнаўства імя Я. Коласа ; навук. рэд. А. А. Лукашанец. – Мінск : Беларус. навука, 2007. – 351 с.</w:t>
      </w:r>
    </w:p>
    <w:p w:rsidR="008C5016" w:rsidRDefault="008C5016">
      <w:pPr>
        <w:pStyle w:val="point"/>
      </w:pPr>
      <w:r>
        <w:t>6. Кароткая граматыка беларускай мовы : у 2 ч. Ч. 2 : Сінтаксіс / НАН Беларусі, Ін-т мовазнаўства імя Я. Коласа ; навук. рэд. А. А. Лукашанец. – Мінск : Беларус. навука. – 2009. – 240 с.</w:t>
      </w:r>
    </w:p>
    <w:p w:rsidR="008C5016" w:rsidRDefault="008C5016">
      <w:pPr>
        <w:pStyle w:val="point"/>
      </w:pPr>
      <w:r>
        <w:t>7. Кныш, Л. С. Практыкум па беларускай мове / Л. С. Кныш, В. У. Барысенка, Т. Г. Казакевіч ; Мінскі дзярж. лінгвіст. ун-т ; рэц. І. С. Камінская. – Мінск : МДЛУ, 2020. – 240 с.</w:t>
      </w:r>
    </w:p>
    <w:p w:rsidR="008C5016" w:rsidRDefault="008C5016">
      <w:pPr>
        <w:pStyle w:val="point"/>
      </w:pPr>
      <w:r>
        <w:t>8. Куліковіч, У. I. Новае ў беларускай арфаграфіі : правілы, заданні, тэсты, давед. матэрыялы / У. I. Куліковіч ; пад рэд. М. Р. Прыгодзіча. – 2-е выд., дап. – Мінск : Новое знание, 2010. – 128 с.</w:t>
      </w:r>
    </w:p>
    <w:p w:rsidR="008C5016" w:rsidRDefault="008C5016">
      <w:pPr>
        <w:pStyle w:val="point"/>
      </w:pPr>
      <w:r>
        <w:t>9. Лексікалогія сучаснай беларускай літаратурнай мовы / пад рэд. А. Я. Баханькова. – Мінск : Навука i тэхніка, 1994. – 463 с.</w:t>
      </w:r>
    </w:p>
    <w:p w:rsidR="008C5016" w:rsidRDefault="008C5016">
      <w:pPr>
        <w:pStyle w:val="point"/>
      </w:pPr>
      <w:r>
        <w:t>10. Лепешаў, I. Я. Практыкум па беларускай мове : вучэб. дапам. / I. Я. Лепешаў, Г. М. Малажай, К. М. Панюціч. – 2-е выд., папраўл. і дап. – Мінск : Выш. шк., 2010. – 333 с.</w:t>
      </w:r>
    </w:p>
    <w:p w:rsidR="008C5016" w:rsidRDefault="008C5016">
      <w:pPr>
        <w:pStyle w:val="point"/>
      </w:pPr>
      <w:r>
        <w:t>11. Ляшчынская, В. А. Сучасная беларуская мова : фразеалогія: вучэб. дапам. для студэнтаў ВНУ / В. А. Ляшчынская ; Гомел. дзярж. ун-т імя Ф. Скарыны. – Мінск : РІВШ, 2010. – 230 с.</w:t>
      </w:r>
    </w:p>
    <w:p w:rsidR="008C5016" w:rsidRDefault="008C5016">
      <w:pPr>
        <w:pStyle w:val="point"/>
      </w:pPr>
      <w:r>
        <w:t>12. Плотнікаў, Б. А. Беларуская мова: лінгвістычны кампендыум / Б. А. Плотнікаў, Л. А. Антанюк. – Мінск : Кн. Дом : Інтэрпрэссэрвіс, 2003. – 672 с.</w:t>
      </w:r>
    </w:p>
    <w:p w:rsidR="008C5016" w:rsidRDefault="008C5016">
      <w:pPr>
        <w:pStyle w:val="point"/>
      </w:pPr>
      <w:r>
        <w:t>13. Правілы беларускай арфаграфіі і пунктуацыі : зацв. Законам Рэсп. Беларусь ад 23 ліп. 2008 г. № 420-З / адк. за вып. Н. А. Юшкевіч. – 2-е выд., стэр. – Мінск : Дыкта, 2010. – 144 с. – Закон уступае ў сілу з 1 верас. 2010 г.</w:t>
      </w:r>
    </w:p>
    <w:p w:rsidR="008C5016" w:rsidRDefault="008C5016">
      <w:pPr>
        <w:pStyle w:val="point"/>
      </w:pPr>
      <w:r>
        <w:t>14. Русак, В. П. Марфаналогія сучаснай беларускай мовы / В. П. Русак; навук. рэд. А. І. Падлужны. – Мінск : Беларус. навука, 2003. – 316 с.</w:t>
      </w:r>
    </w:p>
    <w:p w:rsidR="008C5016" w:rsidRDefault="008C5016">
      <w:pPr>
        <w:pStyle w:val="point"/>
      </w:pPr>
      <w:r>
        <w:t>15. Старасценка, Т. Я. Стылістыка беларускай мовы : вучэб. дапам. / Т. Я. Старасценка. – Мінск : РІВШ, 2013. – 212 с.</w:t>
      </w:r>
    </w:p>
    <w:p w:rsidR="008C5016" w:rsidRDefault="008C5016">
      <w:pPr>
        <w:pStyle w:val="point"/>
      </w:pPr>
      <w:r>
        <w:t>16. Сучасная беларуская мова : вучэб. дапам. / пад рэд. Л. М. Грыгор’евай. – 4-е выд., выпр. – Мінск : Выш. шк., 2011. – 622 с.</w:t>
      </w:r>
    </w:p>
    <w:p w:rsidR="008C5016" w:rsidRDefault="008C5016">
      <w:pPr>
        <w:pStyle w:val="point"/>
      </w:pPr>
      <w:r>
        <w:t>17. Сцяцко, П. У. Культура мовы / П. У. Сцяцко. – Мінск : Тэхналогія, 2002. – 444 с.</w:t>
      </w:r>
    </w:p>
    <w:p w:rsidR="008C5016" w:rsidRDefault="008C5016">
      <w:pPr>
        <w:pStyle w:val="point"/>
      </w:pPr>
      <w:r>
        <w:t>18. Шкраба, I. P. Сучасная беларуская мова : марфалогія / І. Р. Шкраба. – Мінск : Сэр-Вит, 2007. – 304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Слоўнікі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Беларускі арфаграфічны слоўнік / уклад.: Л. П. Кунцэвіч, I. У. Кандраценя ; пад рэд. А. А. Лукашанца ; НАН Беларусі, Ін-т мовы i літ. імя Я. Коласа i Я. Купалы. – 3-е выд., выпр., нов. арфаграф. напіс. – Мінск : Беларус. навука, 2012. – 695 с.</w:t>
      </w:r>
    </w:p>
    <w:p w:rsidR="008C5016" w:rsidRDefault="008C5016">
      <w:pPr>
        <w:pStyle w:val="point"/>
      </w:pPr>
      <w:r>
        <w:lastRenderedPageBreak/>
        <w:t>2. Беларуска-рускі слоўнік = Белорусско-русский словарь : у 3 т. : больш за 110 000 слоў / пад рэд. А. А. Лукашанца ; НАН Беларусі, Ін-т мовы i літ. імя Я. Коласа. – 4-е выд., перапрац. і дап. – Мінск : БелЭн, 2012. – 3 т.</w:t>
      </w:r>
    </w:p>
    <w:p w:rsidR="008C5016" w:rsidRDefault="008C5016">
      <w:pPr>
        <w:pStyle w:val="point"/>
      </w:pPr>
      <w:r>
        <w:t>3. Булыка, А. М. Слоўнік іншамоўных слоў: актуальная лексіка / А. М. Булыка. – Мінск : Харвест, 2005. – 336 с.</w:t>
      </w:r>
    </w:p>
    <w:p w:rsidR="008C5016" w:rsidRDefault="008C5016">
      <w:pPr>
        <w:pStyle w:val="point"/>
      </w:pPr>
      <w:r>
        <w:t>4. Грабчыкаў, С. М. Слоўнік паронімаў беларускай мовы / С. М. Грабчыкаў. – Мінск : Нар. асвета, 1994. – 478 с.</w:t>
      </w:r>
    </w:p>
    <w:p w:rsidR="008C5016" w:rsidRDefault="008C5016">
      <w:pPr>
        <w:pStyle w:val="point"/>
      </w:pPr>
      <w:r>
        <w:t>5. Клышка, М. К. Слоўнік сінонімаў i блізказначных слоў / М. К. Клышка. – Мінск : Радыёла-Плюс, 2005. – 672 с.</w:t>
      </w:r>
    </w:p>
    <w:p w:rsidR="008C5016" w:rsidRDefault="008C50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C50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capu1"/>
            </w:pPr>
            <w:r>
              <w:t>УТВЕРЖДЕНО</w:t>
            </w:r>
          </w:p>
          <w:p w:rsidR="008C5016" w:rsidRDefault="008C5016">
            <w:pPr>
              <w:pStyle w:val="cap1"/>
            </w:pPr>
            <w:r>
              <w:t>Постановление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03.08.2022 № 223</w:t>
            </w:r>
          </w:p>
        </w:tc>
      </w:tr>
    </w:tbl>
    <w:p w:rsidR="008C5016" w:rsidRDefault="008C5016">
      <w:pPr>
        <w:pStyle w:val="titleu"/>
        <w:jc w:val="center"/>
      </w:pPr>
      <w:r>
        <w:t>ПРОГРАММА-МИНИМУМ</w:t>
      </w:r>
      <w:r>
        <w:br/>
        <w:t xml:space="preserve">дифференцированного зачета по общеобразовательной дисциплине </w:t>
      </w:r>
      <w:r>
        <w:br/>
        <w:t>«ОСНОВЫ ИНФОРМАЦИОННЫХ ТЕХНОЛОГИЙ»</w:t>
      </w:r>
    </w:p>
    <w:p w:rsidR="008C5016" w:rsidRDefault="008C5016">
      <w:pPr>
        <w:pStyle w:val="chapter"/>
      </w:pPr>
      <w:r>
        <w:t>ГЛАВА 1</w:t>
      </w:r>
      <w:r>
        <w:br/>
        <w:t>ОБЩИЕ ПОЛОЖЕНИЯ</w:t>
      </w:r>
    </w:p>
    <w:p w:rsidR="008C5016" w:rsidRDefault="008C5016">
      <w:pPr>
        <w:pStyle w:val="point"/>
      </w:pPr>
      <w:r>
        <w:t>1. Настоящая программа-минимум предназначена для студентов, слушателей, осваивающих содержание образовательной программы магистратуры, непрерывной образовательной программы высшего образования, для иных лиц в случаях, предусмотренных законодательством (далее – обучающиеся).</w:t>
      </w:r>
    </w:p>
    <w:p w:rsidR="008C5016" w:rsidRDefault="008C5016">
      <w:pPr>
        <w:pStyle w:val="point"/>
      </w:pPr>
      <w:r>
        <w:t>2. Общеобразовательная дисциплина «Основы информационных технологий», представляющая собой совокупность знаний о способах и средствах достижения целей с помощью информационных технологий, в настоящее время выдвигается в один ряд с такими фундаментальными дисциплинами, как математика, физика, философия.</w:t>
      </w:r>
    </w:p>
    <w:p w:rsidR="008C5016" w:rsidRDefault="008C5016">
      <w:pPr>
        <w:pStyle w:val="newncpi"/>
      </w:pPr>
      <w:r>
        <w:t>В настоящее время информационные технологии – одна из самых динамично развивающихся областей. Совершенствуется элементная база и архитектура компьютеров, развиваются языки и технологии программирования, создаются новые пакеты прикладных программ на основе современных математических методов моделирования и оптимизации. Исходя из этого, необходимым элементом подготовки специалистов является как систематизация основных базовых понятий, так и знакомство с современными достижениями в области информационных технологий.</w:t>
      </w:r>
    </w:p>
    <w:p w:rsidR="008C5016" w:rsidRDefault="008C5016">
      <w:pPr>
        <w:pStyle w:val="point"/>
      </w:pPr>
      <w:r>
        <w:t>3. Цель изучения общеобразовательной дисциплины «Основы информационных технологий» – формирование умения у обучающихся решать научно-исследовательские и инновационные задачи на основе применения современных информационных технологий.</w:t>
      </w:r>
    </w:p>
    <w:p w:rsidR="008C5016" w:rsidRDefault="008C5016">
      <w:pPr>
        <w:pStyle w:val="point"/>
      </w:pPr>
      <w:r>
        <w:t>4. Обучающиеся должны:</w:t>
      </w:r>
    </w:p>
    <w:p w:rsidR="008C5016" w:rsidRDefault="008C5016">
      <w:pPr>
        <w:pStyle w:val="newncpi"/>
      </w:pPr>
      <w:r>
        <w:t>иметь представление об информационных технологиях в своей предметной области;</w:t>
      </w:r>
    </w:p>
    <w:p w:rsidR="008C5016" w:rsidRDefault="008C5016">
      <w:pPr>
        <w:pStyle w:val="newncpi"/>
      </w:pPr>
      <w:r>
        <w:t>иметь представление о современных операционных системах и прикладных пакетах программ;</w:t>
      </w:r>
    </w:p>
    <w:p w:rsidR="008C5016" w:rsidRDefault="008C5016">
      <w:pPr>
        <w:pStyle w:val="newncpi"/>
      </w:pPr>
      <w:r>
        <w:t>иметь навыки работы с основными программными продуктами информационных технологий: текстовыми, графическими редакторами и табличными процессорами, базами данных, средствами подготовки презентаций и средствами поддержки математических вычислений;</w:t>
      </w:r>
    </w:p>
    <w:p w:rsidR="008C5016" w:rsidRDefault="008C5016">
      <w:pPr>
        <w:pStyle w:val="newncpi"/>
      </w:pPr>
      <w:r>
        <w:t>знать основы сетевых технологий и сервисов глобальной компьютерной сети Интернет (далее – Интернет), уметь находить с их помощью необходимую информацию;</w:t>
      </w:r>
    </w:p>
    <w:p w:rsidR="008C5016" w:rsidRDefault="008C5016">
      <w:pPr>
        <w:pStyle w:val="newncpi"/>
      </w:pPr>
      <w:r>
        <w:lastRenderedPageBreak/>
        <w:t>иметь представление о проблемах защиты информации в компьютерах и компьютерных сетях;</w:t>
      </w:r>
    </w:p>
    <w:p w:rsidR="008C5016" w:rsidRDefault="008C5016">
      <w:pPr>
        <w:pStyle w:val="newncpi"/>
      </w:pPr>
      <w:r>
        <w:t>владеть основными методами математического моделирования и оптимизации при решении прикладных задач в различных предметных областях.</w:t>
      </w:r>
    </w:p>
    <w:p w:rsidR="008C5016" w:rsidRDefault="008C5016">
      <w:pPr>
        <w:pStyle w:val="point"/>
      </w:pPr>
      <w:r>
        <w:t>5. На основе настоящей программы-минимума могут разрабатываться с учетом профиля образования и специальностей, по которым осуществляется подготовка обучающихся, учебные программы в случаях, предусмотренных законодательством. При этом возможны изменения содержания темы 7, отражающие специфику профиля образования и динамику развития информационных технологий.</w:t>
      </w:r>
    </w:p>
    <w:p w:rsidR="008C5016" w:rsidRDefault="008C5016">
      <w:pPr>
        <w:pStyle w:val="point"/>
      </w:pPr>
      <w:r>
        <w:t>6. Изучение общеобразовательной дисциплины «Основы информационных технологий» рассчитано на 72 часа, в том числе 50 аудиторных часов, 22 часа самостоятельной работы.</w:t>
      </w:r>
    </w:p>
    <w:p w:rsidR="008C5016" w:rsidRDefault="008C5016">
      <w:pPr>
        <w:pStyle w:val="newncpi"/>
      </w:pPr>
      <w:r>
        <w:t>Настоящая программа-минимум предусматривает проведение лекций, лабораторных (практических) занятий и выполнение реферата с последующей его защитой. Конкретные темы рефератов подготавливают педагогические работники из числа профессорско-преподавательского состава, ведущие общеобразовательную дисциплину «Основы информационных технологий».</w:t>
      </w:r>
    </w:p>
    <w:p w:rsidR="008C5016" w:rsidRDefault="008C5016">
      <w:pPr>
        <w:pStyle w:val="chapter"/>
      </w:pPr>
      <w:r>
        <w:t>ГЛАВА 2</w:t>
      </w:r>
      <w:r>
        <w:br/>
        <w:t>ПРИМЕРНЫЙ ТЕМАТИЧЕСКИЙ ПЛАН ОБЩЕОБРАЗОВАТЕЛЬНОЙ ДИСЦИПЛИНЫ «ОСНОВЫ ИНФОРМАЦИОННЫХ ТЕХНОЛОГИЙ»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4"/>
        <w:gridCol w:w="3531"/>
        <w:gridCol w:w="1845"/>
        <w:gridCol w:w="748"/>
        <w:gridCol w:w="2064"/>
        <w:gridCol w:w="725"/>
      </w:tblGrid>
      <w:tr w:rsidR="008C5016">
        <w:trPr>
          <w:trHeight w:val="240"/>
        </w:trPr>
        <w:tc>
          <w:tcPr>
            <w:tcW w:w="23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Наименование темы</w:t>
            </w:r>
          </w:p>
        </w:tc>
        <w:tc>
          <w:tcPr>
            <w:tcW w:w="2879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Количество аудиторных часов</w:t>
            </w:r>
          </w:p>
        </w:tc>
      </w:tr>
      <w:tr w:rsidR="008C501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Общетеоретическая часть</w:t>
            </w:r>
          </w:p>
        </w:tc>
        <w:tc>
          <w:tcPr>
            <w:tcW w:w="1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Прикладная часть</w:t>
            </w:r>
          </w:p>
        </w:tc>
      </w:tr>
      <w:tr w:rsidR="008C5016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16" w:rsidRDefault="008C501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лекции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лекции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лабораторные (практические) занятия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5016" w:rsidRDefault="008C5016">
            <w:pPr>
              <w:pStyle w:val="table10"/>
              <w:jc w:val="center"/>
            </w:pPr>
            <w:r>
              <w:t>всего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Современные информационные технологии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Основные программные средства обработки информации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3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 xml:space="preserve">Сетевые технологии и Интернет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6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Защита информации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5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Математическое моделирование и численные методы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6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Методы оптимизации и системы поддержки принятия решений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</w:tr>
      <w:tr w:rsidR="008C5016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7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Применение информационных технологий в конкретной предметной области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16</w:t>
            </w:r>
          </w:p>
        </w:tc>
      </w:tr>
      <w:tr w:rsidR="008C5016">
        <w:trPr>
          <w:trHeight w:val="240"/>
        </w:trPr>
        <w:tc>
          <w:tcPr>
            <w:tcW w:w="2121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</w:pPr>
            <w:r>
              <w:t>Итого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24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5016" w:rsidRDefault="008C5016">
            <w:pPr>
              <w:pStyle w:val="table10"/>
              <w:jc w:val="center"/>
            </w:pPr>
            <w:r>
              <w:t>50</w:t>
            </w:r>
          </w:p>
        </w:tc>
      </w:tr>
    </w:tbl>
    <w:p w:rsidR="008C5016" w:rsidRDefault="008C5016">
      <w:pPr>
        <w:pStyle w:val="chapter"/>
      </w:pPr>
      <w:r>
        <w:t>ГЛАВА 3</w:t>
      </w:r>
      <w:r>
        <w:br/>
        <w:t>СОДЕРЖАНИЕ ОБЩЕОБРАЗОВАТЕЛЬНОЙ ДИСЦИПЛИНЫ «ОСНОВЫ ИНФОРМАЦИОННЫХ ТЕХНОЛОГИЙ»</w:t>
      </w:r>
    </w:p>
    <w:p w:rsidR="008C5016" w:rsidRDefault="008C5016">
      <w:pPr>
        <w:pStyle w:val="newncpi0"/>
        <w:jc w:val="center"/>
      </w:pPr>
      <w:r>
        <w:t>Современные информационные технологии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операционные системы, языки и технологии программирования</w:t>
      </w:r>
    </w:p>
    <w:p w:rsidR="008C5016" w:rsidRDefault="008C5016">
      <w:pPr>
        <w:pStyle w:val="newncpi"/>
      </w:pPr>
      <w:r>
        <w:t>История, современное состояние и перспективы развития ИТ-технологий. Элементная база, архитектура, сетевая компоновка, производительность.</w:t>
      </w:r>
    </w:p>
    <w:p w:rsidR="008C5016" w:rsidRDefault="008C5016">
      <w:pPr>
        <w:pStyle w:val="newncpi"/>
      </w:pPr>
      <w:r>
        <w:t>Понятие информации. Источники информации. Инструментарий, классификация и виды информационных технологий.</w:t>
      </w:r>
    </w:p>
    <w:p w:rsidR="008C5016" w:rsidRDefault="008C5016">
      <w:pPr>
        <w:pStyle w:val="newncpi"/>
      </w:pPr>
      <w:r>
        <w:t>Операционные системы. Функциональные характеристики.</w:t>
      </w:r>
    </w:p>
    <w:p w:rsidR="008C5016" w:rsidRDefault="008C5016">
      <w:pPr>
        <w:pStyle w:val="newncpi"/>
      </w:pPr>
      <w:r>
        <w:lastRenderedPageBreak/>
        <w:t>Технологии программирования. Компилируемые, интерпретируемые и встраиваемые языки.</w:t>
      </w:r>
    </w:p>
    <w:p w:rsidR="008C5016" w:rsidRDefault="008C5016">
      <w:pPr>
        <w:pStyle w:val="newncpi"/>
      </w:pPr>
      <w:r>
        <w:t>Процедурное, объектно-ориентированное и логическое программирование.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Основные программные средства обработки информации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программное обеспечение, базы данных, запросы, массивы данных</w:t>
      </w:r>
    </w:p>
    <w:p w:rsidR="008C5016" w:rsidRDefault="008C5016">
      <w:pPr>
        <w:pStyle w:val="newncpi"/>
      </w:pPr>
      <w:r>
        <w:t>Программное обеспечение. Средства хранения, обработки и визуализации данных.</w:t>
      </w:r>
    </w:p>
    <w:p w:rsidR="008C5016" w:rsidRDefault="008C5016">
      <w:pPr>
        <w:pStyle w:val="newncpi"/>
      </w:pPr>
      <w:r>
        <w:t>Сервисные инструментальные средства.</w:t>
      </w:r>
    </w:p>
    <w:p w:rsidR="008C5016" w:rsidRDefault="008C5016">
      <w:pPr>
        <w:pStyle w:val="newncpi"/>
      </w:pPr>
      <w:r>
        <w:t>Системы управления базами данных. Структура данных, модели данных, создание базы данных и таблиц.</w:t>
      </w:r>
    </w:p>
    <w:p w:rsidR="008C5016" w:rsidRDefault="008C5016">
      <w:pPr>
        <w:pStyle w:val="newncpi"/>
      </w:pPr>
      <w:r>
        <w:t>Структурированные или неструктурированные массивы данных.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Сетевые технологии и Интернет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компьютерные сети, Интернет, сервисы Интернет, сайты</w:t>
      </w:r>
    </w:p>
    <w:p w:rsidR="008C5016" w:rsidRDefault="008C5016">
      <w:pPr>
        <w:pStyle w:val="newncpi"/>
      </w:pPr>
      <w:r>
        <w:t>Основы веб-технологий. Семиуровневая модель структуры протоколов связи. Компьютерные сети.</w:t>
      </w:r>
    </w:p>
    <w:p w:rsidR="008C5016" w:rsidRDefault="008C5016">
      <w:pPr>
        <w:pStyle w:val="newncpi"/>
      </w:pPr>
      <w:r>
        <w:t>Поисковые системы и библиографические каталоги и сервисы при организации научного исследования.</w:t>
      </w:r>
    </w:p>
    <w:p w:rsidR="008C5016" w:rsidRDefault="008C5016">
      <w:pPr>
        <w:pStyle w:val="newncpi"/>
      </w:pPr>
      <w:r>
        <w:t>Облачные технологии; Интернет вещей.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Защита информации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кодирование, антивирусная защита, правовые аспекты защиты информации</w:t>
      </w:r>
    </w:p>
    <w:p w:rsidR="008C5016" w:rsidRDefault="008C5016">
      <w:pPr>
        <w:pStyle w:val="newncpi"/>
      </w:pPr>
      <w:r>
        <w:t>Концепции обеспечения информационной безопасности.</w:t>
      </w:r>
    </w:p>
    <w:p w:rsidR="008C5016" w:rsidRDefault="008C5016">
      <w:pPr>
        <w:pStyle w:val="newncpi"/>
      </w:pPr>
      <w:r>
        <w:t>Методы и средства защиты информации. Классы типовых информационных систем. Организационно-правовые аспекты защиты информации и авторское право.</w:t>
      </w:r>
    </w:p>
    <w:p w:rsidR="008C5016" w:rsidRDefault="008C5016">
      <w:pPr>
        <w:pStyle w:val="newncpi"/>
      </w:pPr>
      <w:r>
        <w:t>Требования к хранению и безопасности предметных данных.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Математическое моделирование и численные методы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математические модели, численные методы</w:t>
      </w:r>
    </w:p>
    <w:p w:rsidR="008C5016" w:rsidRDefault="008C5016">
      <w:pPr>
        <w:pStyle w:val="newncpi"/>
      </w:pPr>
      <w:r>
        <w:t>Модели систем, их предназначение. Аналитическое и имитационное моделирование. Основные этапы математического моделирования. Прямые и обратные задачи математического моделирования.</w:t>
      </w:r>
    </w:p>
    <w:p w:rsidR="008C5016" w:rsidRDefault="008C5016">
      <w:pPr>
        <w:pStyle w:val="newncpi"/>
      </w:pPr>
      <w:r>
        <w:t>Моделирование стационарных и динамических систем посредством численного дифференцирования и интегрирования.</w:t>
      </w:r>
    </w:p>
    <w:p w:rsidR="008C5016" w:rsidRDefault="008C5016">
      <w:pPr>
        <w:pStyle w:val="newncpi"/>
      </w:pPr>
      <w:r>
        <w:t>Методы математической статистики, анализа и обработки данных.</w:t>
      </w:r>
    </w:p>
    <w:p w:rsidR="008C5016" w:rsidRDefault="008C5016">
      <w:pPr>
        <w:pStyle w:val="newncpi"/>
      </w:pPr>
      <w:r>
        <w:t>Системы и пакеты для математических вычислений. Назначение, возможности, примеры применения.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Методы оптимизации и системы поддержки принятия решений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оптимизация, методы одномерного поиска, методы безусловной оптимизации, методы условной оптимизации, искусственный интеллект</w:t>
      </w:r>
    </w:p>
    <w:p w:rsidR="008C5016" w:rsidRDefault="008C5016">
      <w:pPr>
        <w:pStyle w:val="newncpi"/>
      </w:pPr>
      <w:r>
        <w:t>Оптимизация как основной этап вычислительного эксперимента.</w:t>
      </w:r>
    </w:p>
    <w:p w:rsidR="008C5016" w:rsidRDefault="008C5016">
      <w:pPr>
        <w:pStyle w:val="newncpi"/>
      </w:pPr>
      <w:r>
        <w:t>Модели и постановки задач оптимизации в различных предметных областях. Проекции, размерность данных и способы ее уменьшения. Классификация методов минимизации функций. Методы условной оптимизации.</w:t>
      </w:r>
    </w:p>
    <w:p w:rsidR="008C5016" w:rsidRDefault="008C5016">
      <w:pPr>
        <w:pStyle w:val="newncpi"/>
      </w:pPr>
      <w:r>
        <w:t>Методы решения вариационных задач.</w:t>
      </w:r>
    </w:p>
    <w:p w:rsidR="008C5016" w:rsidRDefault="008C5016">
      <w:pPr>
        <w:pStyle w:val="newncpi"/>
      </w:pPr>
      <w:r>
        <w:lastRenderedPageBreak/>
        <w:t>Системы поддержки принятия решений.</w:t>
      </w:r>
    </w:p>
    <w:p w:rsidR="008C5016" w:rsidRDefault="008C5016">
      <w:pPr>
        <w:pStyle w:val="newncpi"/>
      </w:pPr>
      <w:r>
        <w:t>Понятие об экспертных системах и эвристических процедурах.</w:t>
      </w:r>
    </w:p>
    <w:p w:rsidR="008C5016" w:rsidRDefault="008C5016">
      <w:pPr>
        <w:pStyle w:val="newncpi"/>
      </w:pPr>
      <w:r>
        <w:t>Обзор и характеристики стандартных пакетов программ анализа данных.</w:t>
      </w:r>
    </w:p>
    <w:p w:rsidR="008C5016" w:rsidRDefault="008C5016">
      <w:pPr>
        <w:pStyle w:val="newncpi"/>
      </w:pPr>
      <w:r>
        <w:t>Искусственный интеллект, нейронные сети, эволюционные вычисления, теория нечетких множеств.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0"/>
        <w:jc w:val="center"/>
      </w:pPr>
      <w:r>
        <w:t>Применение информационных технологий в конкретной предметной области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Ключевые слова: постановка эксперимента, моделирование, автоматизация, безопасность данных</w:t>
      </w:r>
    </w:p>
    <w:p w:rsidR="008C5016" w:rsidRDefault="008C5016">
      <w:pPr>
        <w:pStyle w:val="newncpi"/>
      </w:pPr>
      <w:r>
        <w:t>Пакеты специальных прикладных программ для обработки предметных данных. Разработка и использование моделей для решения прикладных задач. Постановка эксперимента и автоматизация обработки данных (компьютерное зрение, анализ текста, временные ряды). Принятие решений. Функция потерь. Байесовский и минимаксный подходы. Метод последовательного принятия решения. Исследование операций и задачи искусственного интеллекта. Экспертизы и неформальные процедуры. Автоматизация проектирования. Искусственный интеллект. Распознавание образов.</w:t>
      </w:r>
    </w:p>
    <w:p w:rsidR="008C5016" w:rsidRDefault="008C5016">
      <w:pPr>
        <w:pStyle w:val="nonumheader"/>
      </w:pPr>
      <w:r>
        <w:t>ПЕРЕЧЕНЬ УЧЕБНЫХ И ИНЫХ ИЗДАНИЙ</w:t>
      </w:r>
    </w:p>
    <w:p w:rsidR="008C5016" w:rsidRDefault="008C5016">
      <w:pPr>
        <w:pStyle w:val="newncpi"/>
      </w:pPr>
      <w:r>
        <w:t>Основная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t>1. Современные образовательные технологии : учебное пособие для бакалавриата и магистратуры / под ред. Е. Н. Ашаниной, О. В. Васиной, С. П. Ежова. – 2-е изд., перераб. и доп. – М. : Юрайт, 2018. – 165 с.</w:t>
      </w:r>
    </w:p>
    <w:p w:rsidR="008C5016" w:rsidRDefault="008C5016">
      <w:pPr>
        <w:pStyle w:val="point"/>
      </w:pPr>
      <w:r>
        <w:t>2. Синицын, А. К. Современные информационные технологии. Проекционно-сеточные методы решения уравнений математической физики : конспект лекций для аспирантов и магистрантов БГУИР / А. К. Синицын. – Минск : БГУИР, 2004. – 55 с.</w:t>
      </w:r>
    </w:p>
    <w:p w:rsidR="008C5016" w:rsidRDefault="008C5016">
      <w:pPr>
        <w:pStyle w:val="point"/>
      </w:pPr>
      <w:r>
        <w:t>3. Вишняков, В. А. Информационное управление и безопасность: методы, модели, программно-аппаратные решения : монография / В. А. Вишняков. – Минск : МУУ, 2014. – 288 с.</w:t>
      </w:r>
    </w:p>
    <w:p w:rsidR="008C5016" w:rsidRDefault="008C5016">
      <w:pPr>
        <w:pStyle w:val="point"/>
      </w:pPr>
      <w:r>
        <w:t>4. Защита информации : учеб. пособие / А. П. Жук [и др.]. – 3-е изд. – М. : РИОР : ИНФРА-М, 2021. – 400 с. – (Высшее образование).</w:t>
      </w:r>
    </w:p>
    <w:p w:rsidR="008C5016" w:rsidRDefault="008C5016">
      <w:pPr>
        <w:pStyle w:val="point"/>
      </w:pPr>
      <w:r>
        <w:t>5. Акулов, О. А. Информатика: базовый курс : учебник для студентов высш. учеб. заведений, бакалавров, магистров по направлению «Информатика и вычислительная техника» / О. А. Акулов, Н. В. Медведев. – М. : Омега-Л, 2009. – 574 с.</w:t>
      </w:r>
    </w:p>
    <w:p w:rsidR="008C5016" w:rsidRDefault="008C5016">
      <w:pPr>
        <w:pStyle w:val="point"/>
      </w:pPr>
      <w:r>
        <w:t>6. Олифер, В. Г. Компьютерные сети : принципы, технологии, протоколы : учеб. пособие для студентов вузов / В. Г. Олифер, Н. А. Олифер. – 5-е изд. – Санкт-Петербург : Питер, 2016. – 992 с.</w:t>
      </w:r>
    </w:p>
    <w:p w:rsidR="008C5016" w:rsidRDefault="008C5016">
      <w:pPr>
        <w:pStyle w:val="point"/>
      </w:pPr>
      <w:r>
        <w:t>7. Таненбаум, Э. Операционные системы: разработка и реализация / Э. Таненбаум, А. Вудхалл. – 3-е изд. – Санкт-Петербург : Питер, 2007. – 704 с.</w:t>
      </w:r>
    </w:p>
    <w:p w:rsidR="008C5016" w:rsidRDefault="008C5016">
      <w:pPr>
        <w:pStyle w:val="point"/>
      </w:pPr>
      <w:r>
        <w:t>8. Плотников, А. Д. Численные методы : учеб. пособие / А. Д. Плотников. – Минск : Новое знание, 2007. – 174 с.</w:t>
      </w:r>
    </w:p>
    <w:p w:rsidR="008C5016" w:rsidRDefault="008C5016">
      <w:pPr>
        <w:pStyle w:val="point"/>
      </w:pPr>
      <w:r>
        <w:t>9. Светлов, Н. М. Информационные технологии управления проектами : учеб. пособие / Н. М. Светлов, Г. Н. Светлова. – 2-е изд., перераб. и доп. – М. : ИНФРА-М, 2012. – 232 с. – (Высшее образование).</w:t>
      </w:r>
    </w:p>
    <w:p w:rsidR="008C5016" w:rsidRDefault="008C5016">
      <w:pPr>
        <w:pStyle w:val="point"/>
      </w:pPr>
      <w:r>
        <w:t>10. Харин, Ю. С. Математические основы теории информации: учеб. пособие / Ю. С. Харин, И. А. Бодягин, Е. В. Вечерко. – Минск : БГУ, 2018. – 325 с.</w:t>
      </w:r>
    </w:p>
    <w:p w:rsidR="008C5016" w:rsidRDefault="008C5016">
      <w:pPr>
        <w:pStyle w:val="point"/>
      </w:pPr>
      <w:r>
        <w:t>11. Головко, В. А. Нейросетевые технологии обработки данных : учеб. пособие / В. А. Головко, В. В. Краснопрошин. – Минск : БГУ, 2017. – 263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Дополнительная литература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point"/>
      </w:pPr>
      <w:r>
        <w:lastRenderedPageBreak/>
        <w:t>1. Новые информационные технологии в научных исследованиях (НИТ-2021): материалы XXVI Всероссийской научно-технич. конф. студентов, молодых ученых и специалистов. – Рязань: ИП А. В. Коняхин, 2021. – 302 с.</w:t>
      </w:r>
    </w:p>
    <w:p w:rsidR="008C5016" w:rsidRDefault="008C5016">
      <w:pPr>
        <w:pStyle w:val="point"/>
      </w:pPr>
      <w:r>
        <w:t>2. Информационные технологии и системы 2021 (ИТС 2021) = Information Tehnologies and Systems 2021 (ITS 2021): материалы междунар. науч. конф., Минск, 24 ноября / Л. Ю. Шилин [и др.]. – Минск : БГУИР, 2021. – 248 с.</w:t>
      </w:r>
    </w:p>
    <w:p w:rsidR="008C5016" w:rsidRDefault="008C5016">
      <w:pPr>
        <w:pStyle w:val="point"/>
      </w:pPr>
      <w:r>
        <w:t>3. Ньюпорт, К. В работу с головой. Паттерны успеха от IT-специалиста / К. Ньюпорт. – Санкт-Петербург : Питер, 2017. – 320 с. : ил. – (Библиотека программиста).</w:t>
      </w:r>
    </w:p>
    <w:p w:rsidR="008C5016" w:rsidRDefault="008C5016">
      <w:pPr>
        <w:pStyle w:val="point"/>
      </w:pPr>
      <w:r>
        <w:t>4. Мэтьюз, Д. Численные методы : использование Matlab / Д. Мэтьюз, К. Д. Финк ; под ред. Ю. В. Козаченко. – 3-е изд. – М. : Вильямс, 2001. – 720 с.</w:t>
      </w:r>
    </w:p>
    <w:p w:rsidR="008C5016" w:rsidRDefault="008C5016">
      <w:pPr>
        <w:pStyle w:val="point"/>
      </w:pPr>
      <w:r>
        <w:t>5. Смоленцев, Н. К. MATLAB. Программирование на C++, C#, Java и VBA : учеб. пособие / Н. К. Смоленцев. – 2-е изд., перераб. и доп. – М. : ДМК Пресс, 2015. – 498 с.</w:t>
      </w:r>
    </w:p>
    <w:p w:rsidR="008C5016" w:rsidRDefault="008C5016">
      <w:pPr>
        <w:pStyle w:val="point"/>
      </w:pPr>
      <w:r>
        <w:t>6. Альтман, Р. Б. Microsoft Offise PowerPoint 2003 для Windows / Р. Б. Альтман, Р. Альтман ; пер. с англ. – Санкт-Петербург : Питер ; М. : ДМК Пресс, 2004. – 416 с.</w:t>
      </w:r>
    </w:p>
    <w:p w:rsidR="008C5016" w:rsidRDefault="008C5016">
      <w:pPr>
        <w:pStyle w:val="point"/>
      </w:pPr>
      <w:r>
        <w:t>7. Мамаев, М. Технологии защиты информации в Интернете : специальный справочник / М. Мамаев, С. Петренко. – Санкт-Петербург: Питер, 2002. – 848 с.</w:t>
      </w:r>
    </w:p>
    <w:p w:rsidR="008C5016" w:rsidRDefault="008C5016">
      <w:pPr>
        <w:pStyle w:val="point"/>
      </w:pPr>
      <w:r>
        <w:t>8. Таненбаум, Э. Компьютерные сети / Э. Таненбаум. – 5-е изд. – Санкт-Петербург: Питер, 2019. – 960 с. : ил. – (Классика Computer Science). – ISBN 978-5-4461-1248-7.</w:t>
      </w:r>
    </w:p>
    <w:p w:rsidR="008C5016" w:rsidRDefault="008C5016">
      <w:pPr>
        <w:pStyle w:val="point"/>
      </w:pPr>
      <w:r>
        <w:t>9. Олифер, В. Г. Компьютерные сети: принципы, технологии, протоколы : учеб. пособие для студентов вузов [рек. МО РФ] / В. Г. Олифер, Н. А. Олифер. – 4-е изд. – Санкт-Петербург : Питер, 2012. – 944 с. : ил. – (Учебник для вузов). – ISBN 978-5-459-00920-0.</w:t>
      </w:r>
    </w:p>
    <w:p w:rsidR="008C5016" w:rsidRDefault="008C5016">
      <w:pPr>
        <w:pStyle w:val="point"/>
      </w:pPr>
      <w:r>
        <w:t>10. Таненбаум, Э. Современные операционные системы / Э. Таненбаум, Х. Бос. – 4-е изд. – Санкт-Петербург: Питер, 2015. – 1120 с. : ил. – (Классика Computer Science). – ISBN 978-5-496-01395-6.</w:t>
      </w:r>
    </w:p>
    <w:p w:rsidR="008C5016" w:rsidRDefault="008C5016">
      <w:pPr>
        <w:pStyle w:val="point"/>
      </w:pPr>
      <w:r>
        <w:t>11. Грэхем, М. Высокоскоростная передача цифровых данных / М. Грэхем, Г. Джонсон. – СПб. : Вильямс, 2015. – 1024 с. : ил. – ISBN 978-5-8459-1986-1.</w:t>
      </w:r>
    </w:p>
    <w:p w:rsidR="008C5016" w:rsidRDefault="008C5016">
      <w:pPr>
        <w:pStyle w:val="point"/>
      </w:pPr>
      <w:r>
        <w:t>12. Риз, Д. Облачные вычисления / Д. Риз. – Санкт-Петербург : БХВПетербург, 2011. – 288 c.</w:t>
      </w:r>
    </w:p>
    <w:p w:rsidR="008C5016" w:rsidRDefault="008C5016">
      <w:pPr>
        <w:pStyle w:val="point"/>
      </w:pPr>
      <w:r>
        <w:t>13. Герасимова, А. И. Проектирование системы «Умный Дом» / А. И. Герасимова // Проблемы современной науки и образования. – № 2 (32). – 2015. – С. 35–37.</w:t>
      </w:r>
    </w:p>
    <w:p w:rsidR="008C5016" w:rsidRDefault="008C5016">
      <w:pPr>
        <w:pStyle w:val="point"/>
      </w:pPr>
      <w:r>
        <w:t>14. Суомалайнен, А. Интернет вещей: видео, аудио, коммутация / А. Суомалайнен. – М.: ДМК Пресс, 2019. – 122 с.: ил. – ISBN: 978-5-97060-761-9.</w:t>
      </w:r>
    </w:p>
    <w:p w:rsidR="008C5016" w:rsidRDefault="008C5016">
      <w:pPr>
        <w:pStyle w:val="point"/>
      </w:pPr>
      <w:r>
        <w:t>15. Петин, В. А. Создание умного дома на базе arduino / В. А. Петин – М. : ДМК Пресс, 2018. – 182 с.: ил. – ISBN: 978-5-97060-620-9.</w:t>
      </w:r>
    </w:p>
    <w:p w:rsidR="008C5016" w:rsidRDefault="008C5016">
      <w:pPr>
        <w:pStyle w:val="point"/>
      </w:pPr>
      <w:r>
        <w:t>16. Закон Республики Беларусь от 10 ноября 2008 г. № 455-З «Об информации, информатизации и защите информации».</w:t>
      </w:r>
    </w:p>
    <w:p w:rsidR="008C5016" w:rsidRDefault="008C5016">
      <w:pPr>
        <w:pStyle w:val="point"/>
      </w:pPr>
      <w:r>
        <w:t>17. Брюс, П. Практическая статистика для специалистов Data Science / П. Брюс, Э. Брюс; пер. с англ. – СПб.: БХВ-Петербург, 2018. – 304 с.: ил.</w:t>
      </w:r>
    </w:p>
    <w:p w:rsidR="008C5016" w:rsidRDefault="008C5016">
      <w:pPr>
        <w:pStyle w:val="point"/>
      </w:pPr>
      <w:r>
        <w:t>18. Морроу, Дж. Как вытащить из данных максимум. Навыки аналитики для неспециалистов / Дж. Морроу. – М. : ООО «Альпина Паблишер», 2022. – 271 с.</w:t>
      </w:r>
    </w:p>
    <w:p w:rsidR="008C5016" w:rsidRDefault="008C5016">
      <w:pPr>
        <w:pStyle w:val="point"/>
      </w:pPr>
      <w:r>
        <w:t>19. Старовойтов, В. В. Цифровые изображения: от получения до обработки / В. В. Старовойтов, Ю. И. Голуб. – Минск: ОИПИ НАН Беларуси, 2014. – 202 с.</w:t>
      </w:r>
    </w:p>
    <w:p w:rsidR="008C5016" w:rsidRDefault="008C5016">
      <w:pPr>
        <w:pStyle w:val="newncpi"/>
      </w:pPr>
      <w:r>
        <w:t> </w:t>
      </w:r>
    </w:p>
    <w:p w:rsidR="008C5016" w:rsidRDefault="008C5016">
      <w:pPr>
        <w:pStyle w:val="newncpi"/>
      </w:pPr>
      <w:r>
        <w:t> </w:t>
      </w:r>
    </w:p>
    <w:p w:rsidR="00E852FE" w:rsidRDefault="00BC6D6D"/>
    <w:sectPr w:rsidR="00E852FE" w:rsidSect="008C5016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6D" w:rsidRDefault="00BC6D6D" w:rsidP="008C5016">
      <w:pPr>
        <w:spacing w:after="0" w:line="240" w:lineRule="auto"/>
      </w:pPr>
      <w:r>
        <w:separator/>
      </w:r>
    </w:p>
  </w:endnote>
  <w:endnote w:type="continuationSeparator" w:id="0">
    <w:p w:rsidR="00BC6D6D" w:rsidRDefault="00BC6D6D" w:rsidP="008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16" w:rsidRDefault="008C50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16" w:rsidRDefault="008C501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C5016" w:rsidTr="008C5016">
      <w:tc>
        <w:tcPr>
          <w:tcW w:w="1800" w:type="dxa"/>
          <w:shd w:val="clear" w:color="auto" w:fill="auto"/>
          <w:vAlign w:val="center"/>
        </w:tcPr>
        <w:p w:rsidR="008C5016" w:rsidRDefault="008C5016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18" name="Рисунок 1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C5016" w:rsidRDefault="008C501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C5016" w:rsidRDefault="008C501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26.09.2022</w:t>
          </w:r>
        </w:p>
        <w:p w:rsidR="008C5016" w:rsidRPr="008C5016" w:rsidRDefault="008C5016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C5016" w:rsidRDefault="008C50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6D" w:rsidRDefault="00BC6D6D" w:rsidP="008C5016">
      <w:pPr>
        <w:spacing w:after="0" w:line="240" w:lineRule="auto"/>
      </w:pPr>
      <w:r>
        <w:separator/>
      </w:r>
    </w:p>
  </w:footnote>
  <w:footnote w:type="continuationSeparator" w:id="0">
    <w:p w:rsidR="00BC6D6D" w:rsidRDefault="00BC6D6D" w:rsidP="008C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16" w:rsidRDefault="008C5016" w:rsidP="00B62B5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5016" w:rsidRDefault="008C50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16" w:rsidRPr="008C5016" w:rsidRDefault="008C5016" w:rsidP="00B62B5B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C5016">
      <w:rPr>
        <w:rStyle w:val="a9"/>
        <w:rFonts w:ascii="Times New Roman" w:hAnsi="Times New Roman" w:cs="Times New Roman"/>
        <w:sz w:val="24"/>
      </w:rPr>
      <w:fldChar w:fldCharType="begin"/>
    </w:r>
    <w:r w:rsidRPr="008C5016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C5016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21</w:t>
    </w:r>
    <w:r w:rsidRPr="008C5016">
      <w:rPr>
        <w:rStyle w:val="a9"/>
        <w:rFonts w:ascii="Times New Roman" w:hAnsi="Times New Roman" w:cs="Times New Roman"/>
        <w:sz w:val="24"/>
      </w:rPr>
      <w:fldChar w:fldCharType="end"/>
    </w:r>
  </w:p>
  <w:p w:rsidR="008C5016" w:rsidRPr="008C5016" w:rsidRDefault="008C5016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16" w:rsidRDefault="008C50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16"/>
    <w:rsid w:val="0013694E"/>
    <w:rsid w:val="008C5016"/>
    <w:rsid w:val="00AF3500"/>
    <w:rsid w:val="00B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F444-76CD-4953-B201-4A892AD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501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C5016"/>
    <w:rPr>
      <w:color w:val="154C94"/>
      <w:u w:val="single"/>
    </w:rPr>
  </w:style>
  <w:style w:type="paragraph" w:customStyle="1" w:styleId="part">
    <w:name w:val="part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8C501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C501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C501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C501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C501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C501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C501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C501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C501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C501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C501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C501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C501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C501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C501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C501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C501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C501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C501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C501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C501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C501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C501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C501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C501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C501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C501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C501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C501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C50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C501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C501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C501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C501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C501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C50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C501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C501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C501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C50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C501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501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C501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C501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C501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C501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C501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C501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C501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C5016"/>
    <w:rPr>
      <w:rFonts w:ascii="Symbol" w:hAnsi="Symbol" w:hint="default"/>
    </w:rPr>
  </w:style>
  <w:style w:type="character" w:customStyle="1" w:styleId="onewind3">
    <w:name w:val="onewind3"/>
    <w:basedOn w:val="a0"/>
    <w:rsid w:val="008C5016"/>
    <w:rPr>
      <w:rFonts w:ascii="Wingdings 3" w:hAnsi="Wingdings 3" w:hint="default"/>
    </w:rPr>
  </w:style>
  <w:style w:type="character" w:customStyle="1" w:styleId="onewind2">
    <w:name w:val="onewind2"/>
    <w:basedOn w:val="a0"/>
    <w:rsid w:val="008C5016"/>
    <w:rPr>
      <w:rFonts w:ascii="Wingdings 2" w:hAnsi="Wingdings 2" w:hint="default"/>
    </w:rPr>
  </w:style>
  <w:style w:type="character" w:customStyle="1" w:styleId="onewind">
    <w:name w:val="onewind"/>
    <w:basedOn w:val="a0"/>
    <w:rsid w:val="008C5016"/>
    <w:rPr>
      <w:rFonts w:ascii="Wingdings" w:hAnsi="Wingdings" w:hint="default"/>
    </w:rPr>
  </w:style>
  <w:style w:type="character" w:customStyle="1" w:styleId="rednoun">
    <w:name w:val="rednoun"/>
    <w:basedOn w:val="a0"/>
    <w:rsid w:val="008C5016"/>
  </w:style>
  <w:style w:type="character" w:customStyle="1" w:styleId="post">
    <w:name w:val="post"/>
    <w:basedOn w:val="a0"/>
    <w:rsid w:val="008C50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C50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C501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C501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C5016"/>
    <w:rPr>
      <w:rFonts w:ascii="Arial" w:hAnsi="Arial" w:cs="Arial" w:hint="default"/>
    </w:rPr>
  </w:style>
  <w:style w:type="character" w:customStyle="1" w:styleId="snoskiindex">
    <w:name w:val="snoskiindex"/>
    <w:basedOn w:val="a0"/>
    <w:rsid w:val="008C501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C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016"/>
  </w:style>
  <w:style w:type="paragraph" w:styleId="a7">
    <w:name w:val="footer"/>
    <w:basedOn w:val="a"/>
    <w:link w:val="a8"/>
    <w:uiPriority w:val="99"/>
    <w:unhideWhenUsed/>
    <w:rsid w:val="008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016"/>
  </w:style>
  <w:style w:type="character" w:styleId="a9">
    <w:name w:val="page number"/>
    <w:basedOn w:val="a0"/>
    <w:uiPriority w:val="99"/>
    <w:semiHidden/>
    <w:unhideWhenUsed/>
    <w:rsid w:val="008C5016"/>
  </w:style>
  <w:style w:type="table" w:styleId="aa">
    <w:name w:val="Table Grid"/>
    <w:basedOn w:val="a1"/>
    <w:uiPriority w:val="39"/>
    <w:rsid w:val="008C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footer" Target="footer2.xml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44" Type="http://schemas.openxmlformats.org/officeDocument/2006/relationships/image" Target="media/image39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header" Target="header3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footer" Target="footer3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header" Target="header1.xml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2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18325</Words>
  <Characters>117467</Characters>
  <Application>Microsoft Office Word</Application>
  <DocSecurity>0</DocSecurity>
  <Lines>2397</Lines>
  <Paragraphs>1086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2022-09-26T13:46:00Z</dcterms:created>
  <dcterms:modified xsi:type="dcterms:W3CDTF">2022-09-26T13:46:00Z</dcterms:modified>
</cp:coreProperties>
</file>